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1EBD" w:rsidRDefault="004D4730">
      <w:pPr>
        <w:spacing w:line="400" w:lineRule="exact"/>
        <w:jc w:val="center"/>
        <w:rPr>
          <w:rStyle w:val="NormalCharacter"/>
          <w:rFonts w:ascii="仿宋" w:eastAsia="仿宋" w:hAnsi="仿宋"/>
          <w:bCs/>
          <w:sz w:val="32"/>
          <w:szCs w:val="32"/>
        </w:rPr>
      </w:pPr>
      <w:r>
        <w:rPr>
          <w:rStyle w:val="NormalCharacter"/>
          <w:rFonts w:ascii="仿宋" w:eastAsia="仿宋" w:hAnsi="仿宋" w:hint="eastAsia"/>
          <w:bCs/>
          <w:noProof/>
          <w:sz w:val="32"/>
          <w:szCs w:val="32"/>
        </w:rPr>
        <w:drawing>
          <wp:anchor distT="0" distB="0" distL="114300" distR="114300" simplePos="0" relativeHeight="251663360" behindDoc="1" locked="0" layoutInCell="1" allowOverlap="1">
            <wp:simplePos x="0" y="0"/>
            <wp:positionH relativeFrom="column">
              <wp:posOffset>-13335</wp:posOffset>
            </wp:positionH>
            <wp:positionV relativeFrom="paragraph">
              <wp:posOffset>28575</wp:posOffset>
            </wp:positionV>
            <wp:extent cx="5647055" cy="2440305"/>
            <wp:effectExtent l="0" t="0" r="10795" b="17145"/>
            <wp:wrapNone/>
            <wp:docPr id="2" name="图片 2" descr="文件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件头2"/>
                    <pic:cNvPicPr>
                      <a:picLocks noChangeAspect="1"/>
                    </pic:cNvPicPr>
                  </pic:nvPicPr>
                  <pic:blipFill>
                    <a:blip r:embed="rId9" cstate="print"/>
                    <a:stretch>
                      <a:fillRect/>
                    </a:stretch>
                  </pic:blipFill>
                  <pic:spPr>
                    <a:xfrm>
                      <a:off x="0" y="0"/>
                      <a:ext cx="5647055" cy="2440305"/>
                    </a:xfrm>
                    <a:prstGeom prst="rect">
                      <a:avLst/>
                    </a:prstGeom>
                  </pic:spPr>
                </pic:pic>
              </a:graphicData>
            </a:graphic>
          </wp:anchor>
        </w:drawing>
      </w:r>
    </w:p>
    <w:p w:rsidR="00261EBD" w:rsidRDefault="00261EBD">
      <w:pPr>
        <w:spacing w:line="400" w:lineRule="exact"/>
        <w:jc w:val="center"/>
        <w:rPr>
          <w:rStyle w:val="NormalCharacter"/>
          <w:rFonts w:ascii="仿宋" w:eastAsia="仿宋" w:hAnsi="仿宋"/>
          <w:bCs/>
          <w:sz w:val="32"/>
          <w:szCs w:val="32"/>
        </w:rPr>
      </w:pPr>
    </w:p>
    <w:p w:rsidR="00261EBD" w:rsidRDefault="00261EBD">
      <w:pPr>
        <w:spacing w:line="400" w:lineRule="exact"/>
        <w:jc w:val="center"/>
        <w:rPr>
          <w:rStyle w:val="NormalCharacter"/>
          <w:rFonts w:ascii="仿宋" w:eastAsia="仿宋" w:hAnsi="仿宋"/>
          <w:bCs/>
          <w:sz w:val="32"/>
          <w:szCs w:val="32"/>
        </w:rPr>
      </w:pPr>
    </w:p>
    <w:p w:rsidR="00261EBD" w:rsidRDefault="00261EBD">
      <w:pPr>
        <w:spacing w:before="289" w:line="400" w:lineRule="exact"/>
        <w:jc w:val="center"/>
        <w:rPr>
          <w:rStyle w:val="NormalCharacter"/>
          <w:sz w:val="32"/>
          <w:szCs w:val="32"/>
        </w:rPr>
      </w:pPr>
    </w:p>
    <w:p w:rsidR="00261EBD" w:rsidRDefault="00261EBD">
      <w:pPr>
        <w:spacing w:before="289" w:line="400" w:lineRule="exact"/>
        <w:jc w:val="center"/>
        <w:rPr>
          <w:rStyle w:val="NormalCharacter"/>
          <w:rFonts w:ascii="仿宋_GB2312"/>
          <w:sz w:val="32"/>
          <w:szCs w:val="32"/>
        </w:rPr>
      </w:pPr>
    </w:p>
    <w:p w:rsidR="00261EBD" w:rsidRDefault="004D4730">
      <w:pPr>
        <w:spacing w:line="560" w:lineRule="exact"/>
        <w:jc w:val="center"/>
        <w:rPr>
          <w:rStyle w:val="NormalCharacter"/>
          <w:rFonts w:ascii="仿宋_GB2312" w:hAnsi="方正小标宋简体"/>
          <w:sz w:val="32"/>
          <w:szCs w:val="32"/>
        </w:rPr>
      </w:pPr>
      <w:r>
        <w:rPr>
          <w:rStyle w:val="NormalCharacter"/>
          <w:rFonts w:ascii="仿宋_GB2312" w:hint="eastAsia"/>
          <w:sz w:val="32"/>
          <w:szCs w:val="32"/>
        </w:rPr>
        <w:t>滕教体发〔</w:t>
      </w:r>
      <w:r>
        <w:rPr>
          <w:rStyle w:val="NormalCharacter"/>
          <w:rFonts w:ascii="仿宋_GB2312" w:hint="eastAsia"/>
          <w:sz w:val="32"/>
          <w:szCs w:val="32"/>
        </w:rPr>
        <w:t>2021</w:t>
      </w:r>
      <w:r>
        <w:rPr>
          <w:rStyle w:val="NormalCharacter"/>
          <w:rFonts w:ascii="仿宋_GB2312" w:hint="eastAsia"/>
          <w:sz w:val="32"/>
          <w:szCs w:val="32"/>
        </w:rPr>
        <w:t>〕</w:t>
      </w:r>
      <w:r>
        <w:rPr>
          <w:rStyle w:val="NormalCharacter"/>
          <w:rFonts w:ascii="仿宋_GB2312" w:hint="eastAsia"/>
          <w:sz w:val="32"/>
          <w:szCs w:val="32"/>
        </w:rPr>
        <w:t>9</w:t>
      </w:r>
      <w:r>
        <w:rPr>
          <w:rStyle w:val="NormalCharacter"/>
          <w:rFonts w:ascii="仿宋_GB2312" w:hint="eastAsia"/>
          <w:sz w:val="32"/>
          <w:szCs w:val="32"/>
        </w:rPr>
        <w:t>号</w:t>
      </w:r>
    </w:p>
    <w:p w:rsidR="00261EBD" w:rsidRDefault="00261EBD">
      <w:pPr>
        <w:spacing w:line="560" w:lineRule="exact"/>
        <w:jc w:val="center"/>
        <w:rPr>
          <w:rStyle w:val="NormalCharacter"/>
          <w:rFonts w:ascii="方正小标宋简体" w:eastAsia="方正小标宋简体" w:hAnsi="方正小标宋简体"/>
          <w:sz w:val="32"/>
          <w:szCs w:val="32"/>
        </w:rPr>
      </w:pPr>
    </w:p>
    <w:p w:rsidR="00261EBD" w:rsidRDefault="00261EBD">
      <w:pPr>
        <w:spacing w:line="560" w:lineRule="exact"/>
        <w:jc w:val="center"/>
        <w:rPr>
          <w:rStyle w:val="NormalCharacter"/>
          <w:rFonts w:ascii="方正小标宋简体" w:eastAsia="方正小标宋简体" w:hAnsi="方正小标宋简体"/>
          <w:sz w:val="32"/>
          <w:szCs w:val="32"/>
        </w:rPr>
      </w:pPr>
    </w:p>
    <w:p w:rsidR="00261EBD" w:rsidRDefault="004D4730">
      <w:pPr>
        <w:spacing w:line="560" w:lineRule="exact"/>
        <w:jc w:val="center"/>
        <w:rPr>
          <w:rStyle w:val="NormalCharacter"/>
          <w:rFonts w:ascii="方正小标宋简体" w:eastAsia="方正小标宋简体" w:hAnsi="黑体"/>
          <w:sz w:val="44"/>
          <w:szCs w:val="44"/>
        </w:rPr>
      </w:pPr>
      <w:r>
        <w:rPr>
          <w:rStyle w:val="NormalCharacter"/>
          <w:rFonts w:ascii="方正小标宋简体" w:eastAsia="方正小标宋简体" w:hAnsi="黑体" w:hint="eastAsia"/>
          <w:sz w:val="44"/>
          <w:szCs w:val="44"/>
        </w:rPr>
        <w:t>滕州市教育和体育局</w:t>
      </w:r>
    </w:p>
    <w:p w:rsidR="00261EBD" w:rsidRDefault="004D4730">
      <w:pPr>
        <w:spacing w:line="560" w:lineRule="exact"/>
        <w:jc w:val="center"/>
        <w:rPr>
          <w:rStyle w:val="NormalCharacter"/>
          <w:rFonts w:ascii="方正小标宋简体" w:eastAsia="方正小标宋简体" w:hAnsi="黑体"/>
          <w:sz w:val="44"/>
          <w:szCs w:val="44"/>
        </w:rPr>
      </w:pPr>
      <w:r>
        <w:rPr>
          <w:rStyle w:val="NormalCharacter"/>
          <w:rFonts w:ascii="方正小标宋简体" w:eastAsia="方正小标宋简体" w:hAnsi="黑体" w:hint="eastAsia"/>
          <w:spacing w:val="-2"/>
          <w:sz w:val="44"/>
          <w:szCs w:val="44"/>
        </w:rPr>
        <w:t>关于印发《滕州市</w:t>
      </w:r>
      <w:r>
        <w:rPr>
          <w:rStyle w:val="NormalCharacter"/>
          <w:rFonts w:ascii="方正小标宋简体" w:eastAsia="方正小标宋简体" w:hAnsi="黑体" w:hint="eastAsia"/>
          <w:spacing w:val="-2"/>
          <w:sz w:val="44"/>
          <w:szCs w:val="44"/>
        </w:rPr>
        <w:t>2021</w:t>
      </w:r>
      <w:r>
        <w:rPr>
          <w:rStyle w:val="NormalCharacter"/>
          <w:rFonts w:ascii="方正小标宋简体" w:eastAsia="方正小标宋简体" w:hAnsi="黑体" w:hint="eastAsia"/>
          <w:spacing w:val="-2"/>
          <w:sz w:val="44"/>
          <w:szCs w:val="44"/>
        </w:rPr>
        <w:t>年初中学业水平考试</w:t>
      </w:r>
    </w:p>
    <w:p w:rsidR="00261EBD" w:rsidRDefault="004D4730">
      <w:pPr>
        <w:spacing w:line="560" w:lineRule="exact"/>
        <w:jc w:val="center"/>
        <w:rPr>
          <w:rStyle w:val="NormalCharacter"/>
          <w:rFonts w:ascii="黑体" w:eastAsia="黑体" w:hAnsi="黑体"/>
          <w:sz w:val="44"/>
          <w:szCs w:val="44"/>
        </w:rPr>
      </w:pPr>
      <w:r>
        <w:rPr>
          <w:rStyle w:val="NormalCharacter"/>
          <w:rFonts w:ascii="方正小标宋简体" w:eastAsia="方正小标宋简体" w:hAnsi="黑体" w:hint="eastAsia"/>
          <w:sz w:val="44"/>
          <w:szCs w:val="44"/>
        </w:rPr>
        <w:t>暨高中段学校招生工作方案》的通知</w:t>
      </w:r>
    </w:p>
    <w:p w:rsidR="00261EBD" w:rsidRDefault="00261EBD">
      <w:pPr>
        <w:spacing w:line="560" w:lineRule="exact"/>
        <w:rPr>
          <w:rStyle w:val="NormalCharacter"/>
          <w:sz w:val="32"/>
          <w:szCs w:val="32"/>
        </w:rPr>
      </w:pPr>
    </w:p>
    <w:p w:rsidR="00261EBD" w:rsidRDefault="004D4730">
      <w:pPr>
        <w:spacing w:line="560" w:lineRule="exact"/>
        <w:rPr>
          <w:rStyle w:val="NormalCharacter"/>
          <w:sz w:val="32"/>
          <w:szCs w:val="32"/>
        </w:rPr>
      </w:pPr>
      <w:r>
        <w:rPr>
          <w:rStyle w:val="NormalCharacter"/>
          <w:sz w:val="32"/>
          <w:szCs w:val="32"/>
        </w:rPr>
        <w:t>各镇街学区（联区）、市直及民办各学校</w:t>
      </w:r>
      <w:r>
        <w:rPr>
          <w:rStyle w:val="NormalCharacter"/>
          <w:sz w:val="32"/>
          <w:szCs w:val="32"/>
        </w:rPr>
        <w:t>:</w:t>
      </w:r>
    </w:p>
    <w:p w:rsidR="00261EBD" w:rsidRDefault="004D4730">
      <w:pPr>
        <w:spacing w:line="560" w:lineRule="exact"/>
        <w:ind w:firstLineChars="200" w:firstLine="632"/>
        <w:rPr>
          <w:rStyle w:val="NormalCharacter"/>
          <w:rFonts w:ascii="仿宋_GB2312"/>
          <w:sz w:val="32"/>
          <w:szCs w:val="32"/>
        </w:rPr>
      </w:pPr>
      <w:r>
        <w:rPr>
          <w:rStyle w:val="NormalCharacter"/>
          <w:rFonts w:ascii="仿宋_GB2312"/>
          <w:sz w:val="32"/>
          <w:szCs w:val="32"/>
        </w:rPr>
        <w:t>为做好我市</w:t>
      </w:r>
      <w:r>
        <w:rPr>
          <w:rStyle w:val="NormalCharacter"/>
          <w:rFonts w:ascii="仿宋_GB2312"/>
          <w:sz w:val="32"/>
          <w:szCs w:val="32"/>
        </w:rPr>
        <w:t>202</w:t>
      </w:r>
      <w:r>
        <w:rPr>
          <w:rStyle w:val="NormalCharacter"/>
          <w:rFonts w:ascii="仿宋_GB2312" w:hint="eastAsia"/>
          <w:sz w:val="32"/>
          <w:szCs w:val="32"/>
        </w:rPr>
        <w:t>1</w:t>
      </w:r>
      <w:r>
        <w:rPr>
          <w:rStyle w:val="NormalCharacter"/>
          <w:rFonts w:ascii="仿宋_GB2312"/>
          <w:sz w:val="32"/>
          <w:szCs w:val="32"/>
        </w:rPr>
        <w:t>年初中学业水平考试暨高中段学校招生工作</w:t>
      </w:r>
      <w:r>
        <w:rPr>
          <w:rStyle w:val="NormalCharacter"/>
          <w:rFonts w:ascii="仿宋_GB2312" w:hint="eastAsia"/>
          <w:sz w:val="32"/>
          <w:szCs w:val="32"/>
        </w:rPr>
        <w:t>，依据《枣庄市教育局关于印发</w:t>
      </w:r>
      <w:r>
        <w:rPr>
          <w:rStyle w:val="NormalCharacter"/>
          <w:rFonts w:ascii="仿宋_GB2312" w:hint="eastAsia"/>
          <w:sz w:val="32"/>
          <w:szCs w:val="32"/>
        </w:rPr>
        <w:t>&lt;</w:t>
      </w:r>
      <w:r>
        <w:rPr>
          <w:rStyle w:val="NormalCharacter"/>
          <w:rFonts w:ascii="仿宋_GB2312" w:hint="eastAsia"/>
          <w:sz w:val="32"/>
          <w:szCs w:val="32"/>
        </w:rPr>
        <w:t>枣庄市</w:t>
      </w:r>
      <w:r>
        <w:rPr>
          <w:rStyle w:val="NormalCharacter"/>
          <w:rFonts w:ascii="仿宋_GB2312" w:hint="eastAsia"/>
          <w:sz w:val="32"/>
          <w:szCs w:val="32"/>
        </w:rPr>
        <w:t>2021</w:t>
      </w:r>
      <w:r>
        <w:rPr>
          <w:rStyle w:val="NormalCharacter"/>
          <w:rFonts w:ascii="仿宋_GB2312" w:hint="eastAsia"/>
          <w:sz w:val="32"/>
          <w:szCs w:val="32"/>
        </w:rPr>
        <w:t>年初</w:t>
      </w:r>
      <w:bookmarkStart w:id="0" w:name="_GoBack"/>
      <w:bookmarkEnd w:id="0"/>
      <w:r>
        <w:rPr>
          <w:rStyle w:val="NormalCharacter"/>
          <w:rFonts w:ascii="仿宋_GB2312" w:hint="eastAsia"/>
          <w:sz w:val="32"/>
          <w:szCs w:val="32"/>
        </w:rPr>
        <w:t>中学业水平考试暨高中段学校招生工作方案</w:t>
      </w:r>
      <w:r>
        <w:rPr>
          <w:rStyle w:val="NormalCharacter"/>
          <w:rFonts w:ascii="仿宋_GB2312" w:hint="eastAsia"/>
          <w:sz w:val="32"/>
          <w:szCs w:val="32"/>
        </w:rPr>
        <w:t>&gt;</w:t>
      </w:r>
      <w:r>
        <w:rPr>
          <w:rStyle w:val="NormalCharacter"/>
          <w:rFonts w:ascii="仿宋_GB2312" w:hint="eastAsia"/>
          <w:sz w:val="32"/>
          <w:szCs w:val="32"/>
        </w:rPr>
        <w:t>的通知》（枣教发〔</w:t>
      </w:r>
      <w:r>
        <w:rPr>
          <w:rStyle w:val="NormalCharacter"/>
          <w:rFonts w:ascii="仿宋_GB2312" w:hint="eastAsia"/>
          <w:sz w:val="32"/>
          <w:szCs w:val="32"/>
        </w:rPr>
        <w:t>2021</w:t>
      </w:r>
      <w:r>
        <w:rPr>
          <w:rStyle w:val="NormalCharacter"/>
          <w:rFonts w:ascii="仿宋_GB2312" w:hint="eastAsia"/>
          <w:sz w:val="32"/>
          <w:szCs w:val="32"/>
        </w:rPr>
        <w:t>〕</w:t>
      </w:r>
      <w:r>
        <w:rPr>
          <w:rStyle w:val="NormalCharacter"/>
          <w:rFonts w:ascii="仿宋_GB2312" w:hint="eastAsia"/>
          <w:sz w:val="32"/>
          <w:szCs w:val="32"/>
        </w:rPr>
        <w:t>6</w:t>
      </w:r>
      <w:r>
        <w:rPr>
          <w:rStyle w:val="NormalCharacter"/>
          <w:rFonts w:ascii="仿宋_GB2312" w:hint="eastAsia"/>
          <w:sz w:val="32"/>
          <w:szCs w:val="32"/>
        </w:rPr>
        <w:t>号）文件精神，制定了《滕州市</w:t>
      </w:r>
      <w:r>
        <w:rPr>
          <w:rStyle w:val="NormalCharacter"/>
          <w:rFonts w:ascii="仿宋_GB2312" w:hint="eastAsia"/>
          <w:sz w:val="32"/>
          <w:szCs w:val="32"/>
        </w:rPr>
        <w:t>2021</w:t>
      </w:r>
      <w:r>
        <w:rPr>
          <w:rStyle w:val="NormalCharacter"/>
          <w:rFonts w:ascii="仿宋_GB2312" w:hint="eastAsia"/>
          <w:sz w:val="32"/>
          <w:szCs w:val="32"/>
        </w:rPr>
        <w:t>年初中学业水平考试暨高中段学校招生工作方案》，现印发给</w:t>
      </w:r>
      <w:r>
        <w:rPr>
          <w:rStyle w:val="NormalCharacter"/>
          <w:rFonts w:ascii="仿宋_GB2312"/>
          <w:sz w:val="32"/>
          <w:szCs w:val="32"/>
        </w:rPr>
        <w:t>你们，请认真贯彻执行。</w:t>
      </w:r>
    </w:p>
    <w:p w:rsidR="00261EBD" w:rsidRDefault="004D4730">
      <w:pPr>
        <w:spacing w:line="560" w:lineRule="exact"/>
        <w:ind w:firstLine="629"/>
        <w:rPr>
          <w:rStyle w:val="NormalCharacter"/>
          <w:sz w:val="32"/>
          <w:szCs w:val="32"/>
        </w:rPr>
      </w:pPr>
      <w:r>
        <w:rPr>
          <w:rStyle w:val="NormalCharacter"/>
          <w:noProof/>
          <w:sz w:val="32"/>
          <w:szCs w:val="32"/>
        </w:rPr>
        <w:drawing>
          <wp:anchor distT="0" distB="0" distL="114300" distR="114300" simplePos="0" relativeHeight="251664384" behindDoc="1" locked="0" layoutInCell="1" allowOverlap="1">
            <wp:simplePos x="0" y="0"/>
            <wp:positionH relativeFrom="column">
              <wp:posOffset>3536315</wp:posOffset>
            </wp:positionH>
            <wp:positionV relativeFrom="paragraph">
              <wp:posOffset>269240</wp:posOffset>
            </wp:positionV>
            <wp:extent cx="1517650" cy="1539240"/>
            <wp:effectExtent l="0" t="0" r="6350" b="3810"/>
            <wp:wrapNone/>
            <wp:docPr id="3" name="图片 3" descr="C:\Users\Administrator\Desktop\滕州市2021年初中学业水平考试暨高中段学校招生工作方案（4月28日）\66.jpg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滕州市2021年初中学业水平考试暨高中段学校招生工作方案（4月28日）\66.jpg66"/>
                    <pic:cNvPicPr>
                      <a:picLocks noChangeAspect="1"/>
                    </pic:cNvPicPr>
                  </pic:nvPicPr>
                  <pic:blipFill>
                    <a:blip r:embed="rId10" cstate="print"/>
                    <a:srcRect/>
                    <a:stretch>
                      <a:fillRect/>
                    </a:stretch>
                  </pic:blipFill>
                  <pic:spPr>
                    <a:xfrm>
                      <a:off x="0" y="0"/>
                      <a:ext cx="1517650" cy="1539240"/>
                    </a:xfrm>
                    <a:prstGeom prst="rect">
                      <a:avLst/>
                    </a:prstGeom>
                  </pic:spPr>
                </pic:pic>
              </a:graphicData>
            </a:graphic>
          </wp:anchor>
        </w:drawing>
      </w:r>
    </w:p>
    <w:p w:rsidR="00261EBD" w:rsidRDefault="00261EBD" w:rsidP="00C92843">
      <w:pPr>
        <w:spacing w:line="560" w:lineRule="exact"/>
        <w:ind w:firstLineChars="1667" w:firstLine="5265"/>
        <w:rPr>
          <w:rStyle w:val="NormalCharacter"/>
          <w:sz w:val="32"/>
          <w:szCs w:val="32"/>
        </w:rPr>
      </w:pPr>
    </w:p>
    <w:p w:rsidR="00261EBD" w:rsidRDefault="004D4730" w:rsidP="00C92843">
      <w:pPr>
        <w:spacing w:line="560" w:lineRule="exact"/>
        <w:ind w:firstLineChars="1667" w:firstLine="5265"/>
        <w:rPr>
          <w:rStyle w:val="NormalCharacter"/>
          <w:sz w:val="32"/>
          <w:szCs w:val="32"/>
        </w:rPr>
      </w:pPr>
      <w:r>
        <w:rPr>
          <w:rStyle w:val="NormalCharacter"/>
          <w:sz w:val="32"/>
          <w:szCs w:val="32"/>
        </w:rPr>
        <w:t>滕州市教育和体育局</w:t>
      </w:r>
    </w:p>
    <w:p w:rsidR="00261EBD" w:rsidRDefault="004D4730" w:rsidP="00C92843">
      <w:pPr>
        <w:spacing w:line="560" w:lineRule="exact"/>
        <w:ind w:firstLineChars="1762" w:firstLine="5565"/>
        <w:rPr>
          <w:rStyle w:val="NormalCharacter"/>
          <w:rFonts w:ascii="仿宋_GB2312"/>
          <w:sz w:val="32"/>
          <w:szCs w:val="32"/>
        </w:rPr>
      </w:pPr>
      <w:r>
        <w:rPr>
          <w:rStyle w:val="NormalCharacter"/>
          <w:rFonts w:ascii="仿宋_GB2312"/>
          <w:sz w:val="32"/>
          <w:szCs w:val="32"/>
        </w:rPr>
        <w:t>202</w:t>
      </w:r>
      <w:r>
        <w:rPr>
          <w:rStyle w:val="NormalCharacter"/>
          <w:rFonts w:ascii="仿宋_GB2312" w:hint="eastAsia"/>
          <w:sz w:val="32"/>
          <w:szCs w:val="32"/>
        </w:rPr>
        <w:t>1</w:t>
      </w:r>
      <w:r>
        <w:rPr>
          <w:rStyle w:val="NormalCharacter"/>
          <w:rFonts w:ascii="仿宋_GB2312"/>
          <w:sz w:val="32"/>
          <w:szCs w:val="32"/>
        </w:rPr>
        <w:t>年</w:t>
      </w:r>
      <w:r>
        <w:rPr>
          <w:rStyle w:val="NormalCharacter"/>
          <w:rFonts w:ascii="仿宋_GB2312" w:hint="eastAsia"/>
          <w:sz w:val="32"/>
          <w:szCs w:val="32"/>
        </w:rPr>
        <w:t>4</w:t>
      </w:r>
      <w:r>
        <w:rPr>
          <w:rStyle w:val="NormalCharacter"/>
          <w:rFonts w:ascii="仿宋_GB2312"/>
          <w:sz w:val="32"/>
          <w:szCs w:val="32"/>
        </w:rPr>
        <w:t>月</w:t>
      </w:r>
      <w:r>
        <w:rPr>
          <w:rStyle w:val="NormalCharacter"/>
          <w:rFonts w:ascii="仿宋_GB2312" w:hint="eastAsia"/>
          <w:sz w:val="32"/>
          <w:szCs w:val="32"/>
        </w:rPr>
        <w:t>29</w:t>
      </w:r>
      <w:r>
        <w:rPr>
          <w:rStyle w:val="NormalCharacter"/>
          <w:rFonts w:ascii="仿宋_GB2312"/>
          <w:sz w:val="32"/>
          <w:szCs w:val="32"/>
        </w:rPr>
        <w:t>日</w:t>
      </w:r>
    </w:p>
    <w:p w:rsidR="00261EBD" w:rsidRDefault="004D4730">
      <w:pPr>
        <w:spacing w:line="560" w:lineRule="exact"/>
        <w:jc w:val="center"/>
        <w:textAlignment w:val="auto"/>
        <w:rPr>
          <w:rStyle w:val="NormalCharacter"/>
          <w:rFonts w:ascii="方正小标宋简体" w:eastAsia="方正小标宋简体" w:hAnsi="华文中宋"/>
          <w:sz w:val="44"/>
          <w:szCs w:val="44"/>
        </w:rPr>
      </w:pPr>
      <w:r>
        <w:rPr>
          <w:rStyle w:val="NormalCharacter"/>
          <w:rFonts w:ascii="方正小标宋简体" w:eastAsia="方正小标宋简体" w:hAnsi="华文中宋"/>
          <w:sz w:val="44"/>
          <w:szCs w:val="44"/>
        </w:rPr>
        <w:br w:type="page"/>
      </w:r>
      <w:r>
        <w:rPr>
          <w:rStyle w:val="NormalCharacter"/>
          <w:rFonts w:ascii="方正小标宋简体" w:eastAsia="方正小标宋简体" w:hAnsi="华文中宋"/>
          <w:sz w:val="44"/>
          <w:szCs w:val="44"/>
        </w:rPr>
        <w:lastRenderedPageBreak/>
        <w:t>滕州市</w:t>
      </w:r>
      <w:r>
        <w:rPr>
          <w:rStyle w:val="NormalCharacter"/>
          <w:rFonts w:ascii="方正小标宋简体" w:eastAsia="方正小标宋简体" w:hAnsi="华文中宋"/>
          <w:sz w:val="44"/>
          <w:szCs w:val="44"/>
        </w:rPr>
        <w:t>202</w:t>
      </w:r>
      <w:r>
        <w:rPr>
          <w:rStyle w:val="NormalCharacter"/>
          <w:rFonts w:ascii="方正小标宋简体" w:eastAsia="方正小标宋简体" w:hAnsi="华文中宋" w:hint="eastAsia"/>
          <w:sz w:val="44"/>
          <w:szCs w:val="44"/>
        </w:rPr>
        <w:t>1</w:t>
      </w:r>
      <w:r>
        <w:rPr>
          <w:rStyle w:val="NormalCharacter"/>
          <w:rFonts w:ascii="方正小标宋简体" w:eastAsia="方正小标宋简体" w:hAnsi="华文中宋"/>
          <w:sz w:val="44"/>
          <w:szCs w:val="44"/>
        </w:rPr>
        <w:t>年初中学业水平考试</w:t>
      </w:r>
    </w:p>
    <w:p w:rsidR="00261EBD" w:rsidRDefault="004D4730">
      <w:pPr>
        <w:spacing w:line="560" w:lineRule="exact"/>
        <w:jc w:val="center"/>
        <w:rPr>
          <w:rStyle w:val="NormalCharacter"/>
          <w:rFonts w:ascii="方正小标宋简体" w:eastAsia="方正小标宋简体" w:hAnsi="华文中宋"/>
          <w:sz w:val="44"/>
          <w:szCs w:val="44"/>
        </w:rPr>
      </w:pPr>
      <w:r>
        <w:rPr>
          <w:rStyle w:val="NormalCharacter"/>
          <w:rFonts w:ascii="方正小标宋简体" w:eastAsia="方正小标宋简体" w:hAnsi="华文中宋"/>
          <w:sz w:val="44"/>
          <w:szCs w:val="44"/>
        </w:rPr>
        <w:t>暨高中段学校招生工作方案</w:t>
      </w:r>
    </w:p>
    <w:p w:rsidR="00261EBD" w:rsidRDefault="00261EBD">
      <w:pPr>
        <w:spacing w:line="560" w:lineRule="exact"/>
        <w:rPr>
          <w:rStyle w:val="NormalCharacter"/>
          <w:sz w:val="32"/>
          <w:szCs w:val="32"/>
        </w:rPr>
      </w:pP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仿宋_GB2312" w:hAnsi="仿宋_GB2312"/>
          <w:sz w:val="32"/>
          <w:szCs w:val="32"/>
        </w:rPr>
        <w:t>为做好我市</w:t>
      </w:r>
      <w:r>
        <w:rPr>
          <w:rStyle w:val="NormalCharacter"/>
          <w:rFonts w:ascii="仿宋_GB2312" w:hAnsi="仿宋_GB2312"/>
          <w:sz w:val="32"/>
          <w:szCs w:val="32"/>
        </w:rPr>
        <w:t>202</w:t>
      </w:r>
      <w:r>
        <w:rPr>
          <w:rStyle w:val="NormalCharacter"/>
          <w:rFonts w:ascii="仿宋_GB2312" w:hAnsi="仿宋_GB2312" w:hint="eastAsia"/>
          <w:sz w:val="32"/>
          <w:szCs w:val="32"/>
        </w:rPr>
        <w:t>1</w:t>
      </w:r>
      <w:r>
        <w:rPr>
          <w:rStyle w:val="NormalCharacter"/>
          <w:rFonts w:ascii="仿宋_GB2312" w:hAnsi="仿宋_GB2312"/>
          <w:sz w:val="32"/>
          <w:szCs w:val="32"/>
        </w:rPr>
        <w:t>年初中学业水平考试与高中段学校招生工作，根据教育部、省教育厅、枣庄市教育局有关初中学业水平考试与高中段学校招生工作的文件精神，结合我市实际，制定本方案。</w:t>
      </w:r>
    </w:p>
    <w:p w:rsidR="00261EBD" w:rsidRDefault="004D4730">
      <w:pPr>
        <w:widowControl w:val="0"/>
        <w:spacing w:line="550" w:lineRule="exact"/>
        <w:ind w:firstLineChars="200" w:firstLine="632"/>
        <w:rPr>
          <w:rStyle w:val="NormalCharacter"/>
          <w:rFonts w:ascii="黑体" w:eastAsia="黑体" w:hAnsi="仿宋"/>
          <w:sz w:val="32"/>
          <w:szCs w:val="32"/>
        </w:rPr>
      </w:pPr>
      <w:r>
        <w:rPr>
          <w:rStyle w:val="NormalCharacter"/>
          <w:rFonts w:ascii="黑体" w:eastAsia="黑体" w:hAnsi="仿宋"/>
          <w:sz w:val="32"/>
          <w:szCs w:val="32"/>
        </w:rPr>
        <w:t>一、招生范围与计划</w:t>
      </w:r>
    </w:p>
    <w:p w:rsidR="00261EBD" w:rsidRDefault="004D4730">
      <w:pPr>
        <w:widowControl w:val="0"/>
        <w:spacing w:line="550" w:lineRule="exact"/>
        <w:ind w:firstLineChars="200" w:firstLine="632"/>
        <w:rPr>
          <w:rStyle w:val="NormalCharacter"/>
          <w:rFonts w:ascii="楷体" w:eastAsia="楷体" w:hAnsi="楷体" w:cs="楷体"/>
          <w:b/>
          <w:bCs/>
          <w:sz w:val="32"/>
          <w:szCs w:val="32"/>
        </w:rPr>
      </w:pPr>
      <w:r>
        <w:rPr>
          <w:rStyle w:val="NormalCharacter"/>
          <w:rFonts w:ascii="楷体" w:eastAsia="楷体" w:hAnsi="楷体"/>
          <w:sz w:val="32"/>
          <w:szCs w:val="32"/>
        </w:rPr>
        <w:t>（一）</w:t>
      </w:r>
      <w:r>
        <w:rPr>
          <w:rStyle w:val="NormalCharacter"/>
          <w:rFonts w:ascii="楷体" w:eastAsia="楷体" w:hAnsi="楷体" w:cs="楷体"/>
          <w:b/>
          <w:bCs/>
          <w:sz w:val="32"/>
          <w:szCs w:val="32"/>
        </w:rPr>
        <w:t>招生范围</w:t>
      </w:r>
    </w:p>
    <w:p w:rsidR="00261EBD" w:rsidRDefault="004D4730">
      <w:pPr>
        <w:widowControl w:val="0"/>
        <w:spacing w:line="550" w:lineRule="exact"/>
        <w:ind w:firstLineChars="200" w:firstLine="632"/>
        <w:rPr>
          <w:rStyle w:val="NormalCharacter"/>
          <w:rFonts w:ascii="仿宋_GB2312"/>
          <w:sz w:val="32"/>
          <w:szCs w:val="32"/>
        </w:rPr>
      </w:pPr>
      <w:r>
        <w:rPr>
          <w:rStyle w:val="NormalCharacter"/>
          <w:rFonts w:ascii="仿宋_GB2312" w:hint="eastAsia"/>
          <w:sz w:val="32"/>
          <w:szCs w:val="32"/>
        </w:rPr>
        <w:t>1.</w:t>
      </w:r>
      <w:r>
        <w:rPr>
          <w:rStyle w:val="NormalCharacter"/>
          <w:rFonts w:ascii="仿宋_GB2312" w:hint="eastAsia"/>
          <w:sz w:val="32"/>
          <w:szCs w:val="32"/>
        </w:rPr>
        <w:t>普通高中学校。公办、民办普通高中面向全市招生，不得跨枣庄市招生。生源不足的民办普通高中，向市教体局、枣庄市教育局提出录取滕州市外生源申请，由枣庄市教育局在枣庄市内统筹调剂安排招生录取。省高水平运动员试点学校、省传统体育项目学校、省艺术教育示范学校（名单见附件</w:t>
      </w:r>
      <w:r>
        <w:rPr>
          <w:rStyle w:val="NormalCharacter"/>
          <w:rFonts w:ascii="仿宋_GB2312" w:hint="eastAsia"/>
          <w:sz w:val="32"/>
          <w:szCs w:val="32"/>
        </w:rPr>
        <w:t>17</w:t>
      </w:r>
      <w:r>
        <w:rPr>
          <w:rStyle w:val="NormalCharacter"/>
          <w:rFonts w:ascii="仿宋_GB2312" w:hint="eastAsia"/>
          <w:sz w:val="32"/>
          <w:szCs w:val="32"/>
        </w:rPr>
        <w:t>）面向枣庄市招收符合本校相关项目的学生，组建校园足球队的学校面向枣庄市招收参加枣庄市中小学校园足球比赛的专业生。</w:t>
      </w:r>
    </w:p>
    <w:p w:rsidR="00261EBD" w:rsidRDefault="004D4730">
      <w:pPr>
        <w:widowControl w:val="0"/>
        <w:spacing w:line="550" w:lineRule="exact"/>
        <w:ind w:firstLineChars="200" w:firstLine="632"/>
        <w:rPr>
          <w:rStyle w:val="NormalCharacter"/>
          <w:rFonts w:ascii="仿宋_GB2312"/>
          <w:sz w:val="32"/>
          <w:szCs w:val="32"/>
        </w:rPr>
      </w:pPr>
      <w:r>
        <w:rPr>
          <w:rStyle w:val="NormalCharacter"/>
          <w:rFonts w:ascii="仿宋_GB2312" w:hint="eastAsia"/>
          <w:sz w:val="32"/>
          <w:szCs w:val="32"/>
        </w:rPr>
        <w:t>2.</w:t>
      </w:r>
      <w:r>
        <w:rPr>
          <w:rStyle w:val="NormalCharacter"/>
          <w:rFonts w:ascii="仿宋_GB2312" w:hint="eastAsia"/>
          <w:sz w:val="32"/>
          <w:szCs w:val="32"/>
        </w:rPr>
        <w:t>初中后职业院校。初中后职业院校面向枣庄市招生。中等职业学校招收初中毕业生学制</w:t>
      </w:r>
      <w:r>
        <w:rPr>
          <w:rStyle w:val="NormalCharacter"/>
          <w:rFonts w:ascii="仿宋_GB2312" w:hint="eastAsia"/>
          <w:sz w:val="32"/>
          <w:szCs w:val="32"/>
        </w:rPr>
        <w:t>3</w:t>
      </w:r>
      <w:r>
        <w:rPr>
          <w:rStyle w:val="NormalCharacter"/>
          <w:rFonts w:ascii="仿宋_GB2312" w:hint="eastAsia"/>
          <w:sz w:val="32"/>
          <w:szCs w:val="32"/>
        </w:rPr>
        <w:t>年，招收高中毕业生或同等学力者学制</w:t>
      </w:r>
      <w:r>
        <w:rPr>
          <w:rStyle w:val="NormalCharacter"/>
          <w:rFonts w:ascii="仿宋_GB2312" w:hint="eastAsia"/>
          <w:sz w:val="32"/>
          <w:szCs w:val="32"/>
        </w:rPr>
        <w:t>1</w:t>
      </w:r>
      <w:r>
        <w:rPr>
          <w:rStyle w:val="NormalCharacter"/>
          <w:rFonts w:ascii="仿宋_GB2312" w:hint="eastAsia"/>
          <w:sz w:val="32"/>
          <w:szCs w:val="32"/>
        </w:rPr>
        <w:t>年或</w:t>
      </w:r>
      <w:r>
        <w:rPr>
          <w:rStyle w:val="NormalCharacter"/>
          <w:rFonts w:ascii="仿宋_GB2312" w:hint="eastAsia"/>
          <w:sz w:val="32"/>
          <w:szCs w:val="32"/>
        </w:rPr>
        <w:t>1.5</w:t>
      </w:r>
      <w:r>
        <w:rPr>
          <w:rStyle w:val="NormalCharacter"/>
          <w:rFonts w:ascii="仿宋_GB2312" w:hint="eastAsia"/>
          <w:sz w:val="32"/>
          <w:szCs w:val="32"/>
        </w:rPr>
        <w:t>年；</w:t>
      </w:r>
      <w:r>
        <w:rPr>
          <w:rStyle w:val="NormalCharacter"/>
          <w:rFonts w:ascii="仿宋_GB2312" w:hint="eastAsia"/>
          <w:sz w:val="32"/>
          <w:szCs w:val="32"/>
        </w:rPr>
        <w:t>技工学校招收初中毕业生，中级工学制</w:t>
      </w:r>
      <w:r>
        <w:rPr>
          <w:rStyle w:val="NormalCharacter"/>
          <w:rFonts w:ascii="仿宋_GB2312" w:hint="eastAsia"/>
          <w:sz w:val="32"/>
          <w:szCs w:val="32"/>
        </w:rPr>
        <w:t>3</w:t>
      </w:r>
      <w:r>
        <w:rPr>
          <w:rStyle w:val="NormalCharacter"/>
          <w:rFonts w:ascii="仿宋_GB2312" w:hint="eastAsia"/>
          <w:sz w:val="32"/>
          <w:szCs w:val="32"/>
        </w:rPr>
        <w:t>年、高级工学制</w:t>
      </w:r>
      <w:r>
        <w:rPr>
          <w:rStyle w:val="NormalCharacter"/>
          <w:rFonts w:ascii="仿宋_GB2312" w:hint="eastAsia"/>
          <w:sz w:val="32"/>
          <w:szCs w:val="32"/>
        </w:rPr>
        <w:t>5</w:t>
      </w:r>
      <w:r>
        <w:rPr>
          <w:rStyle w:val="NormalCharacter"/>
          <w:rFonts w:ascii="仿宋_GB2312" w:hint="eastAsia"/>
          <w:sz w:val="32"/>
          <w:szCs w:val="32"/>
        </w:rPr>
        <w:t>年、预备技师</w:t>
      </w:r>
      <w:r>
        <w:rPr>
          <w:rStyle w:val="NormalCharacter"/>
          <w:rFonts w:ascii="仿宋_GB2312" w:hint="eastAsia"/>
          <w:sz w:val="32"/>
          <w:szCs w:val="32"/>
        </w:rPr>
        <w:t>6</w:t>
      </w:r>
      <w:r>
        <w:rPr>
          <w:rStyle w:val="NormalCharacter"/>
          <w:rFonts w:ascii="仿宋_GB2312" w:hint="eastAsia"/>
          <w:sz w:val="32"/>
          <w:szCs w:val="32"/>
        </w:rPr>
        <w:t>年；招收高中毕业生或同等学历者，中级工学制</w:t>
      </w:r>
      <w:r>
        <w:rPr>
          <w:rStyle w:val="NormalCharacter"/>
          <w:rFonts w:ascii="仿宋_GB2312" w:hint="eastAsia"/>
          <w:sz w:val="32"/>
          <w:szCs w:val="32"/>
        </w:rPr>
        <w:t>2</w:t>
      </w:r>
      <w:r>
        <w:rPr>
          <w:rStyle w:val="NormalCharacter"/>
          <w:rFonts w:ascii="仿宋_GB2312" w:hint="eastAsia"/>
          <w:sz w:val="32"/>
          <w:szCs w:val="32"/>
        </w:rPr>
        <w:t>年、高级工学制</w:t>
      </w:r>
      <w:r>
        <w:rPr>
          <w:rStyle w:val="NormalCharacter"/>
          <w:rFonts w:ascii="仿宋_GB2312" w:hint="eastAsia"/>
          <w:sz w:val="32"/>
          <w:szCs w:val="32"/>
        </w:rPr>
        <w:t>3</w:t>
      </w:r>
      <w:r>
        <w:rPr>
          <w:rStyle w:val="NormalCharacter"/>
          <w:rFonts w:ascii="仿宋_GB2312" w:hint="eastAsia"/>
          <w:sz w:val="32"/>
          <w:szCs w:val="32"/>
        </w:rPr>
        <w:t>年，预备技师学制</w:t>
      </w:r>
      <w:r>
        <w:rPr>
          <w:rStyle w:val="NormalCharacter"/>
          <w:rFonts w:ascii="仿宋_GB2312" w:hint="eastAsia"/>
          <w:sz w:val="32"/>
          <w:szCs w:val="32"/>
        </w:rPr>
        <w:t>4</w:t>
      </w:r>
      <w:r>
        <w:rPr>
          <w:rStyle w:val="NormalCharacter"/>
          <w:rFonts w:ascii="仿宋_GB2312" w:hint="eastAsia"/>
          <w:sz w:val="32"/>
          <w:szCs w:val="32"/>
        </w:rPr>
        <w:t>年。</w:t>
      </w:r>
    </w:p>
    <w:p w:rsidR="00261EBD" w:rsidRDefault="004D4730">
      <w:pPr>
        <w:widowControl w:val="0"/>
        <w:spacing w:line="550" w:lineRule="exact"/>
        <w:ind w:firstLine="200"/>
        <w:rPr>
          <w:rStyle w:val="NormalCharacter"/>
          <w:b/>
          <w:bCs/>
          <w:sz w:val="32"/>
          <w:szCs w:val="32"/>
        </w:rPr>
      </w:pPr>
      <w:r>
        <w:rPr>
          <w:rStyle w:val="NormalCharacter"/>
          <w:sz w:val="32"/>
          <w:szCs w:val="32"/>
        </w:rPr>
        <w:t xml:space="preserve">　</w:t>
      </w:r>
      <w:r>
        <w:rPr>
          <w:rStyle w:val="NormalCharacter"/>
          <w:rFonts w:ascii="楷体" w:eastAsia="楷体" w:hAnsi="楷体" w:cs="楷体"/>
          <w:b/>
          <w:bCs/>
          <w:sz w:val="32"/>
          <w:szCs w:val="32"/>
        </w:rPr>
        <w:t>（二）招生计划</w:t>
      </w:r>
    </w:p>
    <w:p w:rsidR="00261EBD" w:rsidRDefault="004D4730">
      <w:pPr>
        <w:widowControl w:val="0"/>
        <w:spacing w:line="550" w:lineRule="exact"/>
        <w:ind w:firstLineChars="200" w:firstLine="632"/>
        <w:rPr>
          <w:rFonts w:ascii="仿宋_GB2312" w:hAnsi="仿宋_GB2312" w:cs="仿宋_GB2312"/>
          <w:i/>
          <w:color w:val="FF0000"/>
          <w:sz w:val="32"/>
          <w:szCs w:val="32"/>
        </w:rPr>
      </w:pPr>
      <w:r>
        <w:rPr>
          <w:rStyle w:val="NormalCharacter"/>
          <w:sz w:val="32"/>
          <w:szCs w:val="32"/>
        </w:rPr>
        <w:lastRenderedPageBreak/>
        <w:t>1.</w:t>
      </w:r>
      <w:r>
        <w:rPr>
          <w:rStyle w:val="NormalCharacter"/>
          <w:sz w:val="32"/>
          <w:szCs w:val="32"/>
        </w:rPr>
        <w:t>普通高中学校。按照近三年毕业生数、生源数、高中学业水平考试合格率、选课走班及班</w:t>
      </w:r>
      <w:r>
        <w:rPr>
          <w:rStyle w:val="NormalCharacter"/>
          <w:rFonts w:ascii="仿宋_GB2312"/>
          <w:sz w:val="32"/>
          <w:szCs w:val="32"/>
        </w:rPr>
        <w:t>额不超过</w:t>
      </w:r>
      <w:r>
        <w:rPr>
          <w:rStyle w:val="NormalCharacter"/>
          <w:rFonts w:ascii="仿宋_GB2312"/>
          <w:sz w:val="32"/>
          <w:szCs w:val="32"/>
        </w:rPr>
        <w:t>50</w:t>
      </w:r>
      <w:r>
        <w:rPr>
          <w:rStyle w:val="NormalCharacter"/>
          <w:rFonts w:ascii="仿宋_GB2312"/>
          <w:sz w:val="32"/>
          <w:szCs w:val="32"/>
        </w:rPr>
        <w:t>人等</w:t>
      </w:r>
      <w:r>
        <w:rPr>
          <w:rStyle w:val="NormalCharacter"/>
          <w:sz w:val="32"/>
          <w:szCs w:val="32"/>
        </w:rPr>
        <w:t>要素，制定《滕州市</w:t>
      </w:r>
      <w:r>
        <w:rPr>
          <w:rStyle w:val="NormalCharacter"/>
          <w:rFonts w:ascii="仿宋_GB2312"/>
          <w:sz w:val="32"/>
          <w:szCs w:val="32"/>
        </w:rPr>
        <w:t>202</w:t>
      </w:r>
      <w:r>
        <w:rPr>
          <w:rStyle w:val="NormalCharacter"/>
          <w:rFonts w:ascii="仿宋_GB2312" w:hint="eastAsia"/>
          <w:sz w:val="32"/>
          <w:szCs w:val="32"/>
        </w:rPr>
        <w:t>1</w:t>
      </w:r>
      <w:r>
        <w:rPr>
          <w:rStyle w:val="NormalCharacter"/>
          <w:rFonts w:ascii="仿宋_GB2312"/>
          <w:sz w:val="32"/>
          <w:szCs w:val="32"/>
        </w:rPr>
        <w:t>年</w:t>
      </w:r>
      <w:r>
        <w:rPr>
          <w:rStyle w:val="NormalCharacter"/>
          <w:sz w:val="32"/>
          <w:szCs w:val="32"/>
        </w:rPr>
        <w:t>普通高中学校招生计划》（附件</w:t>
      </w:r>
      <w:r>
        <w:rPr>
          <w:rStyle w:val="NormalCharacter"/>
          <w:rFonts w:ascii="仿宋_GB2312" w:hint="eastAsia"/>
          <w:sz w:val="32"/>
          <w:szCs w:val="32"/>
        </w:rPr>
        <w:t>9</w:t>
      </w:r>
      <w:r>
        <w:rPr>
          <w:rStyle w:val="NormalCharacter"/>
          <w:sz w:val="32"/>
          <w:szCs w:val="32"/>
        </w:rPr>
        <w:t>）。其中</w:t>
      </w:r>
      <w:r>
        <w:rPr>
          <w:rStyle w:val="NormalCharacter"/>
          <w:rFonts w:hint="eastAsia"/>
          <w:sz w:val="32"/>
          <w:szCs w:val="32"/>
        </w:rPr>
        <w:t>：</w:t>
      </w:r>
    </w:p>
    <w:p w:rsidR="00261EBD" w:rsidRDefault="004D4730">
      <w:pPr>
        <w:widowControl w:val="0"/>
        <w:spacing w:line="550" w:lineRule="exact"/>
        <w:ind w:firstLineChars="212" w:firstLine="670"/>
        <w:rPr>
          <w:rStyle w:val="NormalCharacter"/>
          <w:rFonts w:ascii="仿宋_GB2312" w:hAnsi="仿宋_GB2312"/>
          <w:sz w:val="32"/>
          <w:szCs w:val="32"/>
        </w:rPr>
      </w:pPr>
      <w:r>
        <w:rPr>
          <w:rStyle w:val="NormalCharacter"/>
          <w:sz w:val="32"/>
          <w:szCs w:val="32"/>
        </w:rPr>
        <w:t>（</w:t>
      </w:r>
      <w:r>
        <w:rPr>
          <w:rStyle w:val="NormalCharacter"/>
          <w:sz w:val="32"/>
          <w:szCs w:val="32"/>
        </w:rPr>
        <w:t>1</w:t>
      </w:r>
      <w:r>
        <w:rPr>
          <w:rStyle w:val="NormalCharacter"/>
          <w:sz w:val="32"/>
          <w:szCs w:val="32"/>
        </w:rPr>
        <w:t>）</w:t>
      </w:r>
      <w:r>
        <w:rPr>
          <w:rStyle w:val="NormalCharacter"/>
          <w:rFonts w:ascii="仿宋_GB2312" w:hAnsi="仿宋"/>
          <w:sz w:val="32"/>
          <w:szCs w:val="32"/>
        </w:rPr>
        <w:t>自主招生计划：滕州一中根据办学定位和特色，招收符合招生范围和条件、综合素质评价等级为</w:t>
      </w:r>
      <w:r>
        <w:rPr>
          <w:rStyle w:val="NormalCharacter"/>
          <w:rFonts w:ascii="仿宋_GB2312" w:hAnsi="仿宋"/>
          <w:sz w:val="32"/>
          <w:szCs w:val="32"/>
        </w:rPr>
        <w:t>C</w:t>
      </w:r>
      <w:r>
        <w:rPr>
          <w:rStyle w:val="NormalCharacter"/>
          <w:rFonts w:ascii="仿宋_GB2312" w:hAnsi="仿宋"/>
          <w:sz w:val="32"/>
          <w:szCs w:val="32"/>
        </w:rPr>
        <w:t>级及以上的应届初中毕业生，招生计划不超过学校计划总数的</w:t>
      </w:r>
      <w:r>
        <w:rPr>
          <w:rStyle w:val="NormalCharacter"/>
          <w:rFonts w:ascii="仿宋_GB2312" w:hAnsi="仿宋" w:hint="eastAsia"/>
          <w:sz w:val="32"/>
          <w:szCs w:val="32"/>
        </w:rPr>
        <w:t>12%</w:t>
      </w:r>
      <w:r>
        <w:rPr>
          <w:rStyle w:val="NormalCharacter"/>
          <w:rFonts w:ascii="仿宋_GB2312" w:hAnsi="仿宋" w:hint="eastAsia"/>
          <w:sz w:val="32"/>
          <w:szCs w:val="32"/>
        </w:rPr>
        <w:t>，</w:t>
      </w:r>
      <w:r>
        <w:rPr>
          <w:rStyle w:val="NormalCharacter"/>
          <w:rFonts w:hint="eastAsia"/>
          <w:sz w:val="32"/>
          <w:szCs w:val="32"/>
        </w:rPr>
        <w:t>具体情况以学校招生简章</w:t>
      </w:r>
      <w:r>
        <w:rPr>
          <w:rStyle w:val="NormalCharacter"/>
          <w:rFonts w:hint="eastAsia"/>
          <w:sz w:val="32"/>
          <w:szCs w:val="32"/>
        </w:rPr>
        <w:t>为准</w:t>
      </w:r>
      <w:r>
        <w:rPr>
          <w:rStyle w:val="NormalCharacter"/>
          <w:rFonts w:ascii="仿宋_GB2312" w:hAnsi="仿宋_GB2312"/>
          <w:sz w:val="32"/>
          <w:szCs w:val="32"/>
        </w:rPr>
        <w:t>。</w:t>
      </w:r>
    </w:p>
    <w:p w:rsidR="00261EBD" w:rsidRDefault="004D4730">
      <w:pPr>
        <w:widowControl w:val="0"/>
        <w:spacing w:line="550" w:lineRule="exact"/>
        <w:ind w:firstLineChars="200" w:firstLine="632"/>
        <w:rPr>
          <w:rStyle w:val="NormalCharacter"/>
          <w:sz w:val="32"/>
          <w:szCs w:val="32"/>
        </w:rPr>
      </w:pPr>
      <w:r>
        <w:rPr>
          <w:rStyle w:val="NormalCharacter"/>
          <w:sz w:val="32"/>
          <w:szCs w:val="32"/>
        </w:rPr>
        <w:t>（</w:t>
      </w:r>
      <w:r>
        <w:rPr>
          <w:rStyle w:val="NormalCharacter"/>
          <w:sz w:val="32"/>
          <w:szCs w:val="32"/>
        </w:rPr>
        <w:t>2</w:t>
      </w:r>
      <w:r>
        <w:rPr>
          <w:rStyle w:val="NormalCharacter"/>
          <w:sz w:val="32"/>
          <w:szCs w:val="32"/>
        </w:rPr>
        <w:t>）艺术、体育专业生计划：</w:t>
      </w:r>
      <w:r>
        <w:rPr>
          <w:rStyle w:val="NormalCharacter"/>
          <w:rFonts w:hint="eastAsia"/>
          <w:sz w:val="32"/>
          <w:szCs w:val="32"/>
        </w:rPr>
        <w:t>详见</w:t>
      </w:r>
      <w:r>
        <w:rPr>
          <w:rStyle w:val="NormalCharacter"/>
          <w:sz w:val="32"/>
          <w:szCs w:val="32"/>
        </w:rPr>
        <w:t>附件</w:t>
      </w:r>
      <w:r>
        <w:rPr>
          <w:rStyle w:val="NormalCharacter"/>
          <w:rFonts w:ascii="仿宋_GB2312" w:hint="eastAsia"/>
          <w:sz w:val="32"/>
          <w:szCs w:val="32"/>
        </w:rPr>
        <w:t>9</w:t>
      </w:r>
      <w:r>
        <w:rPr>
          <w:rStyle w:val="NormalCharacter"/>
          <w:rFonts w:ascii="仿宋_GB2312" w:hint="eastAsia"/>
          <w:sz w:val="32"/>
          <w:szCs w:val="32"/>
        </w:rPr>
        <w:t>。</w:t>
      </w:r>
    </w:p>
    <w:p w:rsidR="00261EBD" w:rsidRDefault="004D4730">
      <w:pPr>
        <w:widowControl w:val="0"/>
        <w:spacing w:line="550" w:lineRule="exact"/>
        <w:ind w:firstLineChars="200" w:firstLine="632"/>
        <w:rPr>
          <w:rStyle w:val="NormalCharacter"/>
          <w:rFonts w:ascii="仿宋_GB2312" w:hAnsi="仿宋" w:cs="宋体"/>
          <w:bCs/>
          <w:kern w:val="0"/>
          <w:sz w:val="32"/>
          <w:szCs w:val="32"/>
        </w:rPr>
      </w:pPr>
      <w:r>
        <w:rPr>
          <w:rStyle w:val="NormalCharacter"/>
          <w:sz w:val="32"/>
          <w:szCs w:val="32"/>
        </w:rPr>
        <w:t>（</w:t>
      </w:r>
      <w:r>
        <w:rPr>
          <w:rStyle w:val="NormalCharacter"/>
          <w:sz w:val="32"/>
          <w:szCs w:val="32"/>
        </w:rPr>
        <w:t>3</w:t>
      </w:r>
      <w:r>
        <w:rPr>
          <w:rStyle w:val="NormalCharacter"/>
          <w:sz w:val="32"/>
          <w:szCs w:val="32"/>
        </w:rPr>
        <w:t>）指标生计划：滕州一中指标生计划数额为其招生计划总数的</w:t>
      </w:r>
      <w:r>
        <w:rPr>
          <w:rStyle w:val="NormalCharacter"/>
          <w:rFonts w:ascii="仿宋_GB2312"/>
          <w:sz w:val="32"/>
          <w:szCs w:val="32"/>
        </w:rPr>
        <w:t>65%</w:t>
      </w:r>
      <w:r>
        <w:rPr>
          <w:rStyle w:val="NormalCharacter"/>
          <w:rFonts w:ascii="仿宋_GB2312"/>
          <w:sz w:val="32"/>
          <w:szCs w:val="32"/>
        </w:rPr>
        <w:t>，</w:t>
      </w:r>
      <w:r>
        <w:rPr>
          <w:rStyle w:val="NormalCharacter"/>
          <w:rFonts w:ascii="仿宋_GB2312" w:hAnsi="仿宋_GB2312"/>
          <w:sz w:val="32"/>
          <w:szCs w:val="32"/>
        </w:rPr>
        <w:t>即</w:t>
      </w:r>
      <w:r>
        <w:rPr>
          <w:rStyle w:val="NormalCharacter"/>
          <w:rFonts w:ascii="仿宋_GB2312" w:hAnsi="仿宋_GB2312"/>
          <w:sz w:val="32"/>
          <w:szCs w:val="32"/>
        </w:rPr>
        <w:t>1820</w:t>
      </w:r>
      <w:r>
        <w:rPr>
          <w:rStyle w:val="NormalCharacter"/>
          <w:rFonts w:ascii="仿宋_GB2312" w:hAnsi="仿宋_GB2312"/>
          <w:sz w:val="32"/>
          <w:szCs w:val="32"/>
        </w:rPr>
        <w:t>人</w:t>
      </w:r>
      <w:r>
        <w:rPr>
          <w:rStyle w:val="NormalCharacter"/>
          <w:rFonts w:ascii="仿宋_GB2312" w:hAnsi="仿宋" w:cs="宋体"/>
          <w:bCs/>
          <w:kern w:val="0"/>
          <w:sz w:val="32"/>
          <w:szCs w:val="32"/>
        </w:rPr>
        <w:t>，由市局分配到各初中学校。详见《滕州市</w:t>
      </w:r>
      <w:r>
        <w:rPr>
          <w:rStyle w:val="NormalCharacter"/>
          <w:rFonts w:ascii="仿宋_GB2312" w:hAnsi="仿宋"/>
          <w:bCs/>
          <w:sz w:val="32"/>
          <w:szCs w:val="32"/>
        </w:rPr>
        <w:t>202</w:t>
      </w:r>
      <w:r>
        <w:rPr>
          <w:rStyle w:val="NormalCharacter"/>
          <w:rFonts w:ascii="仿宋_GB2312" w:hAnsi="仿宋" w:hint="eastAsia"/>
          <w:bCs/>
          <w:sz w:val="32"/>
          <w:szCs w:val="32"/>
        </w:rPr>
        <w:t>1</w:t>
      </w:r>
      <w:r>
        <w:rPr>
          <w:rStyle w:val="NormalCharacter"/>
          <w:rFonts w:ascii="仿宋_GB2312" w:hAnsi="仿宋"/>
          <w:bCs/>
          <w:sz w:val="32"/>
          <w:szCs w:val="32"/>
        </w:rPr>
        <w:t>年普通高中招生指标生计划分配表》（</w:t>
      </w:r>
      <w:r>
        <w:rPr>
          <w:rStyle w:val="NormalCharacter"/>
          <w:rFonts w:ascii="仿宋_GB2312" w:hAnsi="仿宋" w:cs="宋体"/>
          <w:bCs/>
          <w:kern w:val="0"/>
          <w:sz w:val="32"/>
          <w:szCs w:val="32"/>
        </w:rPr>
        <w:t>附件</w:t>
      </w:r>
      <w:r>
        <w:rPr>
          <w:rStyle w:val="NormalCharacter"/>
          <w:rFonts w:ascii="仿宋_GB2312" w:hAnsi="仿宋" w:cs="宋体" w:hint="eastAsia"/>
          <w:bCs/>
          <w:kern w:val="0"/>
          <w:sz w:val="32"/>
          <w:szCs w:val="32"/>
        </w:rPr>
        <w:t>10</w:t>
      </w:r>
      <w:r>
        <w:rPr>
          <w:rStyle w:val="NormalCharacter"/>
          <w:rFonts w:ascii="仿宋_GB2312" w:hAnsi="仿宋" w:cs="宋体"/>
          <w:bCs/>
          <w:kern w:val="0"/>
          <w:sz w:val="32"/>
          <w:szCs w:val="32"/>
        </w:rPr>
        <w:t>）。</w:t>
      </w:r>
    </w:p>
    <w:p w:rsidR="00261EBD" w:rsidRDefault="004D4730">
      <w:pPr>
        <w:widowControl w:val="0"/>
        <w:shd w:val="clear" w:color="auto" w:fill="FFFFFF"/>
        <w:spacing w:line="550" w:lineRule="exact"/>
        <w:ind w:firstLineChars="200" w:firstLine="632"/>
        <w:rPr>
          <w:rStyle w:val="NormalCharacter"/>
          <w:rFonts w:ascii="仿宋_GB2312" w:hAnsi="仿宋" w:cs="宋体"/>
          <w:bCs/>
          <w:kern w:val="0"/>
          <w:sz w:val="32"/>
          <w:szCs w:val="32"/>
        </w:rPr>
      </w:pPr>
      <w:r>
        <w:rPr>
          <w:rStyle w:val="NormalCharacter"/>
          <w:rFonts w:ascii="仿宋_GB2312" w:hAnsi="仿宋"/>
          <w:kern w:val="0"/>
          <w:sz w:val="32"/>
          <w:szCs w:val="32"/>
        </w:rPr>
        <w:t>指标生分配原则：以</w:t>
      </w:r>
      <w:r>
        <w:rPr>
          <w:rStyle w:val="NormalCharacter"/>
          <w:rFonts w:ascii="仿宋_GB2312" w:hAnsi="仿宋"/>
          <w:kern w:val="0"/>
          <w:sz w:val="32"/>
          <w:szCs w:val="32"/>
        </w:rPr>
        <w:t>202</w:t>
      </w:r>
      <w:r>
        <w:rPr>
          <w:rStyle w:val="NormalCharacter"/>
          <w:rFonts w:ascii="仿宋_GB2312" w:hAnsi="仿宋" w:hint="eastAsia"/>
          <w:kern w:val="0"/>
          <w:sz w:val="32"/>
          <w:szCs w:val="32"/>
        </w:rPr>
        <w:t>1</w:t>
      </w:r>
      <w:r>
        <w:rPr>
          <w:rStyle w:val="NormalCharacter"/>
          <w:rFonts w:ascii="仿宋_GB2312" w:hAnsi="仿宋"/>
          <w:kern w:val="0"/>
          <w:sz w:val="32"/>
          <w:szCs w:val="32"/>
        </w:rPr>
        <w:t>年初中在籍应届毕业生数和</w:t>
      </w:r>
      <w:r>
        <w:rPr>
          <w:rStyle w:val="NormalCharacter"/>
          <w:rFonts w:ascii="仿宋_GB2312" w:hAnsi="仿宋" w:cs="宋体"/>
          <w:bCs/>
          <w:kern w:val="0"/>
          <w:sz w:val="32"/>
          <w:szCs w:val="32"/>
        </w:rPr>
        <w:t>20</w:t>
      </w:r>
      <w:r>
        <w:rPr>
          <w:rStyle w:val="NormalCharacter"/>
          <w:rFonts w:ascii="仿宋_GB2312" w:hAnsi="仿宋" w:cs="宋体" w:hint="eastAsia"/>
          <w:bCs/>
          <w:kern w:val="0"/>
          <w:sz w:val="32"/>
          <w:szCs w:val="32"/>
        </w:rPr>
        <w:t>20</w:t>
      </w:r>
      <w:r>
        <w:rPr>
          <w:rStyle w:val="NormalCharacter"/>
          <w:rFonts w:ascii="仿宋_GB2312" w:hAnsi="仿宋" w:cs="宋体"/>
          <w:bCs/>
          <w:kern w:val="0"/>
          <w:sz w:val="32"/>
          <w:szCs w:val="32"/>
        </w:rPr>
        <w:t>年度初中学校年度教育工作目标责任考核评估成绩</w:t>
      </w:r>
      <w:r>
        <w:rPr>
          <w:rStyle w:val="NormalCharacter"/>
          <w:rFonts w:ascii="仿宋_GB2312" w:hAnsi="仿宋"/>
          <w:kern w:val="0"/>
          <w:sz w:val="32"/>
          <w:szCs w:val="32"/>
        </w:rPr>
        <w:t>得分各占</w:t>
      </w:r>
      <w:r>
        <w:rPr>
          <w:rStyle w:val="NormalCharacter"/>
          <w:rFonts w:ascii="仿宋_GB2312" w:hAnsi="仿宋"/>
          <w:kern w:val="0"/>
          <w:sz w:val="32"/>
          <w:szCs w:val="32"/>
        </w:rPr>
        <w:t>50%</w:t>
      </w:r>
      <w:r>
        <w:rPr>
          <w:rStyle w:val="NormalCharacter"/>
          <w:rFonts w:ascii="仿宋_GB2312" w:hAnsi="仿宋"/>
          <w:kern w:val="0"/>
          <w:sz w:val="32"/>
          <w:szCs w:val="32"/>
        </w:rPr>
        <w:t>权重进行分配。</w:t>
      </w:r>
      <w:r>
        <w:rPr>
          <w:rStyle w:val="NormalCharacter"/>
          <w:rFonts w:ascii="仿宋_GB2312" w:hAnsi="仿宋" w:cs="宋体"/>
          <w:bCs/>
          <w:kern w:val="0"/>
          <w:sz w:val="32"/>
          <w:szCs w:val="32"/>
        </w:rPr>
        <w:t>因违规办学被省、市通报的初中学校取消或者减少指标生计划分配数额。</w:t>
      </w:r>
    </w:p>
    <w:p w:rsidR="00261EBD" w:rsidRDefault="004D4730">
      <w:pPr>
        <w:widowControl w:val="0"/>
        <w:shd w:val="clear" w:color="auto" w:fill="FFFFFF"/>
        <w:ind w:firstLineChars="200" w:firstLine="632"/>
        <w:rPr>
          <w:rStyle w:val="NormalCharacter"/>
          <w:rFonts w:ascii="仿宋_GB2312" w:hAnsi="仿宋" w:cs="宋体"/>
          <w:bCs/>
          <w:kern w:val="0"/>
          <w:sz w:val="32"/>
          <w:szCs w:val="32"/>
        </w:rPr>
      </w:pPr>
      <w:r>
        <w:rPr>
          <w:rStyle w:val="NormalCharacter"/>
          <w:rFonts w:ascii="仿宋_GB2312" w:hAnsi="仿宋" w:cs="宋体"/>
          <w:bCs/>
          <w:kern w:val="0"/>
          <w:sz w:val="32"/>
          <w:szCs w:val="32"/>
        </w:rPr>
        <w:t>指标生计划分配方法：计算公式为</w:t>
      </w:r>
      <w:r>
        <w:rPr>
          <w:rStyle w:val="NormalCharacter"/>
          <w:rFonts w:ascii="仿宋_GB2312" w:hAnsi="仿宋" w:cs="宋体"/>
          <w:bCs/>
          <w:kern w:val="0"/>
          <w:sz w:val="32"/>
          <w:szCs w:val="32"/>
        </w:rPr>
        <w:t xml:space="preserve">  </w:t>
      </w:r>
      <w:r w:rsidR="00261EBD" w:rsidRPr="00261EBD">
        <w:pict>
          <v:shape id="AutoShape 7" o:spid="_x0000_s1026"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" adj="0,,0" path="" filled="f" stroked="f">
            <v:stroke joinstyle="round"/>
            <v:formulas/>
            <v:path o:connecttype="segments"/>
            <o:lock v:ext="edit" aspectratio="t" selection="t"/>
          </v:shape>
        </w:pict>
      </w:r>
      <w:r>
        <w:rPr>
          <w:rFonts w:ascii="仿宋_GB2312" w:hAnsi="仿宋" w:cs="宋体"/>
          <w:bCs/>
          <w:noProof/>
          <w:kern w:val="0"/>
          <w:sz w:val="32"/>
          <w:szCs w:val="32"/>
        </w:rPr>
        <w:drawing>
          <wp:inline distT="0" distB="0" distL="0" distR="0">
            <wp:extent cx="829310" cy="35369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29310" cy="353695"/>
                    </a:xfrm>
                    <a:prstGeom prst="rect">
                      <a:avLst/>
                    </a:prstGeom>
                    <a:noFill/>
                    <a:ln>
                      <a:noFill/>
                    </a:ln>
                  </pic:spPr>
                </pic:pic>
              </a:graphicData>
            </a:graphic>
          </wp:inline>
        </w:drawing>
      </w:r>
    </w:p>
    <w:p w:rsidR="00261EBD" w:rsidRDefault="004D4730">
      <w:pPr>
        <w:widowControl w:val="0"/>
        <w:shd w:val="clear" w:color="auto" w:fill="FFFFFF"/>
        <w:spacing w:line="550" w:lineRule="exact"/>
        <w:ind w:firstLineChars="200" w:firstLine="632"/>
        <w:rPr>
          <w:rStyle w:val="NormalCharacter"/>
          <w:rFonts w:ascii="仿宋_GB2312" w:hAnsi="仿宋" w:cs="宋体"/>
          <w:bCs/>
          <w:kern w:val="0"/>
          <w:sz w:val="32"/>
          <w:szCs w:val="32"/>
        </w:rPr>
      </w:pPr>
      <w:r>
        <w:rPr>
          <w:rStyle w:val="NormalCharacter"/>
          <w:rFonts w:ascii="仿宋_GB2312" w:hAnsi="仿宋" w:cs="宋体"/>
          <w:bCs/>
          <w:kern w:val="0"/>
          <w:sz w:val="32"/>
          <w:szCs w:val="32"/>
        </w:rPr>
        <w:t>n</w:t>
      </w:r>
      <w:r>
        <w:rPr>
          <w:rStyle w:val="NormalCharacter"/>
          <w:rFonts w:ascii="仿宋_GB2312" w:hAnsi="仿宋" w:cs="宋体"/>
          <w:bCs/>
          <w:kern w:val="0"/>
          <w:sz w:val="32"/>
          <w:szCs w:val="32"/>
        </w:rPr>
        <w:t>为指标生数；ｂ为应届在籍毕业生人数</w:t>
      </w:r>
      <w:r>
        <w:rPr>
          <w:rStyle w:val="NormalCharacter"/>
          <w:rFonts w:ascii="仿宋_GB2312" w:hAnsi="仿宋" w:cs="宋体"/>
          <w:bCs/>
          <w:kern w:val="0"/>
          <w:sz w:val="32"/>
          <w:szCs w:val="32"/>
        </w:rPr>
        <w:t>;d</w:t>
      </w:r>
      <w:r>
        <w:rPr>
          <w:rStyle w:val="NormalCharacter"/>
          <w:rFonts w:ascii="仿宋_GB2312" w:hAnsi="仿宋" w:cs="宋体"/>
          <w:bCs/>
          <w:kern w:val="0"/>
          <w:sz w:val="32"/>
          <w:szCs w:val="32"/>
        </w:rPr>
        <w:t>为该校年度教育工作目标责任考核成绩；</w:t>
      </w:r>
      <w:r>
        <w:rPr>
          <w:rStyle w:val="NormalCharacter"/>
          <w:rFonts w:ascii="仿宋_GB2312" w:hAnsi="仿宋" w:cs="宋体"/>
          <w:bCs/>
          <w:kern w:val="0"/>
          <w:sz w:val="32"/>
          <w:szCs w:val="32"/>
        </w:rPr>
        <w:t>∑</w:t>
      </w:r>
      <w:r>
        <w:rPr>
          <w:rStyle w:val="NormalCharacter"/>
          <w:rFonts w:ascii="仿宋_GB2312" w:hAnsi="仿宋" w:cs="宋体"/>
          <w:bCs/>
          <w:kern w:val="0"/>
          <w:sz w:val="32"/>
          <w:szCs w:val="32"/>
        </w:rPr>
        <w:t>bd</w:t>
      </w:r>
      <w:r>
        <w:rPr>
          <w:rStyle w:val="NormalCharacter"/>
          <w:rFonts w:ascii="仿宋_GB2312" w:hAnsi="仿宋" w:cs="宋体"/>
          <w:bCs/>
          <w:kern w:val="0"/>
          <w:sz w:val="32"/>
          <w:szCs w:val="32"/>
        </w:rPr>
        <w:t>为全市各初中学校应届在籍毕业生人数与年度教育工作目标责任考核成绩的乘积之和；</w:t>
      </w:r>
      <w:r>
        <w:rPr>
          <w:rStyle w:val="NormalCharacter"/>
          <w:rFonts w:ascii="仿宋_GB2312" w:hAnsi="仿宋" w:cs="宋体"/>
          <w:bCs/>
          <w:kern w:val="0"/>
          <w:sz w:val="32"/>
          <w:szCs w:val="32"/>
        </w:rPr>
        <w:t>N</w:t>
      </w:r>
      <w:r>
        <w:rPr>
          <w:rStyle w:val="NormalCharacter"/>
          <w:rFonts w:ascii="仿宋_GB2312" w:hAnsi="仿宋" w:cs="宋体"/>
          <w:bCs/>
          <w:kern w:val="0"/>
          <w:sz w:val="32"/>
          <w:szCs w:val="32"/>
        </w:rPr>
        <w:t>为全市分配指标生总数。</w:t>
      </w:r>
    </w:p>
    <w:p w:rsidR="00261EBD" w:rsidRDefault="004D4730">
      <w:pPr>
        <w:widowControl w:val="0"/>
        <w:shd w:val="clear" w:color="auto" w:fill="FFFFFF"/>
        <w:spacing w:line="550" w:lineRule="exact"/>
        <w:ind w:firstLineChars="200" w:firstLine="632"/>
        <w:rPr>
          <w:rStyle w:val="NormalCharacter"/>
          <w:rFonts w:ascii="仿宋_GB2312" w:hAnsi="仿宋" w:cs="宋体"/>
          <w:bCs/>
          <w:kern w:val="0"/>
          <w:sz w:val="32"/>
          <w:szCs w:val="32"/>
        </w:rPr>
      </w:pPr>
      <w:r>
        <w:rPr>
          <w:rStyle w:val="NormalCharacter"/>
          <w:rFonts w:ascii="仿宋_GB2312" w:hAnsi="黑体" w:cs="宋体" w:hint="eastAsia"/>
          <w:bCs/>
          <w:kern w:val="0"/>
          <w:sz w:val="32"/>
          <w:szCs w:val="32"/>
        </w:rPr>
        <w:t>指标生是指经市教育体育局学籍注册，信息技术、实验操作和综合素质评价达到</w:t>
      </w:r>
      <w:r>
        <w:rPr>
          <w:rStyle w:val="NormalCharacter"/>
          <w:rFonts w:ascii="仿宋_GB2312" w:hAnsi="黑体" w:cs="宋体" w:hint="eastAsia"/>
          <w:bCs/>
          <w:kern w:val="0"/>
          <w:sz w:val="32"/>
          <w:szCs w:val="32"/>
        </w:rPr>
        <w:t>2</w:t>
      </w:r>
      <w:r>
        <w:rPr>
          <w:rStyle w:val="NormalCharacter"/>
          <w:rFonts w:ascii="仿宋_GB2312" w:hAnsi="黑体" w:cs="宋体" w:hint="eastAsia"/>
          <w:bCs/>
          <w:kern w:val="0"/>
          <w:sz w:val="32"/>
          <w:szCs w:val="32"/>
        </w:rPr>
        <w:t>个</w:t>
      </w:r>
      <w:r>
        <w:rPr>
          <w:rStyle w:val="NormalCharacter"/>
          <w:rFonts w:ascii="仿宋_GB2312" w:hAnsi="黑体" w:cs="宋体" w:hint="eastAsia"/>
          <w:bCs/>
          <w:kern w:val="0"/>
          <w:sz w:val="32"/>
          <w:szCs w:val="32"/>
        </w:rPr>
        <w:t>D</w:t>
      </w:r>
      <w:r>
        <w:rPr>
          <w:rStyle w:val="NormalCharacter"/>
          <w:rFonts w:ascii="仿宋_GB2312" w:hAnsi="黑体" w:cs="宋体" w:hint="eastAsia"/>
          <w:bCs/>
          <w:kern w:val="0"/>
          <w:sz w:val="32"/>
          <w:szCs w:val="32"/>
        </w:rPr>
        <w:t>级及以上的应届在籍非择校的初中</w:t>
      </w:r>
      <w:r>
        <w:rPr>
          <w:rStyle w:val="NormalCharacter"/>
          <w:rFonts w:ascii="仿宋_GB2312" w:hAnsi="黑体" w:cs="宋体" w:hint="eastAsia"/>
          <w:bCs/>
          <w:kern w:val="0"/>
          <w:sz w:val="32"/>
          <w:szCs w:val="32"/>
        </w:rPr>
        <w:lastRenderedPageBreak/>
        <w:t>毕业生。非应届毕业生、借读生、应届在籍不满两年的毕业生、回原籍考生、“择校生”，一律不按指标生录取。</w:t>
      </w:r>
    </w:p>
    <w:p w:rsidR="00261EBD" w:rsidRDefault="004D4730">
      <w:pPr>
        <w:widowControl w:val="0"/>
        <w:shd w:val="clear" w:color="auto" w:fill="FFFFFF"/>
        <w:spacing w:line="550" w:lineRule="exact"/>
        <w:ind w:firstLineChars="200" w:firstLine="632"/>
        <w:rPr>
          <w:rStyle w:val="NormalCharacter"/>
          <w:rFonts w:ascii="仿宋_GB2312" w:hAnsi="黑体" w:cs="宋体"/>
          <w:bCs/>
          <w:kern w:val="0"/>
          <w:sz w:val="32"/>
          <w:szCs w:val="32"/>
        </w:rPr>
      </w:pPr>
      <w:r>
        <w:rPr>
          <w:rStyle w:val="NormalCharacter"/>
          <w:rFonts w:ascii="仿宋_GB2312" w:hAnsi="黑体" w:cs="宋体" w:hint="eastAsia"/>
          <w:bCs/>
          <w:kern w:val="0"/>
          <w:sz w:val="32"/>
          <w:szCs w:val="32"/>
        </w:rPr>
        <w:t>所有初中学校要对不符合指标生资格的毕业生进行确认，具体原因书面告知学生并由学生本人签字认可，并在本校内公示，公示期</w:t>
      </w:r>
      <w:r>
        <w:rPr>
          <w:rStyle w:val="NormalCharacter"/>
          <w:rFonts w:ascii="仿宋_GB2312" w:hAnsi="黑体" w:cs="宋体" w:hint="eastAsia"/>
          <w:bCs/>
          <w:kern w:val="0"/>
          <w:sz w:val="32"/>
          <w:szCs w:val="32"/>
        </w:rPr>
        <w:t>5</w:t>
      </w:r>
      <w:r>
        <w:rPr>
          <w:rStyle w:val="NormalCharacter"/>
          <w:rFonts w:ascii="仿宋_GB2312" w:hAnsi="黑体" w:cs="宋体" w:hint="eastAsia"/>
          <w:bCs/>
          <w:kern w:val="0"/>
          <w:sz w:val="32"/>
          <w:szCs w:val="32"/>
        </w:rPr>
        <w:t>天；同时设立举报电话，接受监督。确认名单加盖学校公章后报市局备案。对未按照要求进行审查公示的、隐瞒真实情况的学校，按照违规处理，对学校主要负责人进行追责。（对不符合指标生资格学生情况的确认上报将另文通知）</w:t>
      </w:r>
    </w:p>
    <w:p w:rsidR="00261EBD" w:rsidRDefault="004D4730">
      <w:pPr>
        <w:widowControl w:val="0"/>
        <w:tabs>
          <w:tab w:val="left" w:pos="2136"/>
        </w:tabs>
        <w:spacing w:line="550" w:lineRule="exact"/>
        <w:ind w:firstLineChars="200" w:firstLine="632"/>
        <w:rPr>
          <w:rStyle w:val="NormalCharacter"/>
          <w:rFonts w:ascii="仿宋_GB2312"/>
          <w:sz w:val="32"/>
          <w:szCs w:val="32"/>
        </w:rPr>
      </w:pPr>
      <w:r>
        <w:rPr>
          <w:rStyle w:val="NormalCharacter"/>
          <w:rFonts w:hint="eastAsia"/>
          <w:sz w:val="32"/>
          <w:szCs w:val="32"/>
        </w:rPr>
        <w:t>2.</w:t>
      </w:r>
      <w:r>
        <w:rPr>
          <w:rStyle w:val="NormalCharacter"/>
          <w:rFonts w:hint="eastAsia"/>
          <w:sz w:val="32"/>
          <w:szCs w:val="32"/>
        </w:rPr>
        <w:t>初中后高职院校。招生计划由山东省教育招生考试院下达，</w:t>
      </w:r>
      <w:r>
        <w:rPr>
          <w:rStyle w:val="NormalCharacter"/>
          <w:rFonts w:ascii="仿宋_GB2312" w:hint="eastAsia"/>
          <w:sz w:val="32"/>
          <w:szCs w:val="32"/>
        </w:rPr>
        <w:t>于</w:t>
      </w:r>
      <w:r>
        <w:rPr>
          <w:rStyle w:val="NormalCharacter"/>
          <w:rFonts w:ascii="仿宋_GB2312" w:hint="eastAsia"/>
          <w:sz w:val="32"/>
          <w:szCs w:val="32"/>
        </w:rPr>
        <w:t>5</w:t>
      </w:r>
      <w:r>
        <w:rPr>
          <w:rStyle w:val="NormalCharacter"/>
          <w:rFonts w:ascii="仿宋_GB2312" w:hint="eastAsia"/>
          <w:sz w:val="32"/>
          <w:szCs w:val="32"/>
        </w:rPr>
        <w:t>月</w:t>
      </w:r>
      <w:r>
        <w:rPr>
          <w:rStyle w:val="NormalCharacter"/>
          <w:rFonts w:ascii="仿宋_GB2312" w:hint="eastAsia"/>
          <w:sz w:val="32"/>
          <w:szCs w:val="32"/>
        </w:rPr>
        <w:t>29</w:t>
      </w:r>
      <w:r>
        <w:rPr>
          <w:rStyle w:val="NormalCharacter"/>
          <w:rFonts w:ascii="仿宋_GB2312" w:hint="eastAsia"/>
          <w:sz w:val="32"/>
          <w:szCs w:val="32"/>
        </w:rPr>
        <w:t>日前，在“枣庄市教育局官网”（</w:t>
      </w:r>
      <w:r>
        <w:rPr>
          <w:rStyle w:val="NormalCharacter"/>
          <w:rFonts w:ascii="仿宋_GB2312" w:hint="eastAsia"/>
          <w:sz w:val="32"/>
          <w:szCs w:val="32"/>
        </w:rPr>
        <w:t>http://edu.zaozhuang.gov.cn/jyfw/zsks/</w:t>
      </w:r>
      <w:r>
        <w:rPr>
          <w:rStyle w:val="NormalCharacter"/>
          <w:rFonts w:ascii="仿宋_GB2312" w:hint="eastAsia"/>
          <w:sz w:val="32"/>
          <w:szCs w:val="32"/>
        </w:rPr>
        <w:t>）公布。中等职业学</w:t>
      </w:r>
      <w:r>
        <w:rPr>
          <w:rStyle w:val="NormalCharacter"/>
          <w:rFonts w:ascii="仿宋_GB2312" w:hint="eastAsia"/>
          <w:sz w:val="32"/>
          <w:szCs w:val="32"/>
        </w:rPr>
        <w:t>校“三二”连读招生专业，中职学校职教高考班、中职学校和技工院校招生计划，由枣庄市教育局、枣庄市人社局分别下达（见附件</w:t>
      </w:r>
      <w:r>
        <w:rPr>
          <w:rStyle w:val="NormalCharacter"/>
          <w:rFonts w:ascii="仿宋_GB2312" w:hint="eastAsia"/>
          <w:sz w:val="32"/>
          <w:szCs w:val="32"/>
        </w:rPr>
        <w:t>11</w:t>
      </w:r>
      <w:r>
        <w:rPr>
          <w:rStyle w:val="NormalCharacter"/>
          <w:rFonts w:ascii="仿宋_GB2312" w:hint="eastAsia"/>
          <w:sz w:val="32"/>
          <w:szCs w:val="32"/>
        </w:rPr>
        <w:t>、附件</w:t>
      </w:r>
      <w:r>
        <w:rPr>
          <w:rStyle w:val="NormalCharacter"/>
          <w:rFonts w:ascii="仿宋_GB2312" w:hint="eastAsia"/>
          <w:sz w:val="32"/>
          <w:szCs w:val="32"/>
        </w:rPr>
        <w:t>12</w:t>
      </w:r>
      <w:r>
        <w:rPr>
          <w:rStyle w:val="NormalCharacter"/>
          <w:rFonts w:ascii="仿宋_GB2312" w:hint="eastAsia"/>
          <w:sz w:val="32"/>
          <w:szCs w:val="32"/>
        </w:rPr>
        <w:t>、附件</w:t>
      </w:r>
      <w:r>
        <w:rPr>
          <w:rStyle w:val="NormalCharacter"/>
          <w:rFonts w:ascii="仿宋_GB2312" w:hint="eastAsia"/>
          <w:sz w:val="32"/>
          <w:szCs w:val="32"/>
        </w:rPr>
        <w:t>13</w:t>
      </w:r>
      <w:r>
        <w:rPr>
          <w:rStyle w:val="NormalCharacter"/>
          <w:rFonts w:ascii="仿宋_GB2312" w:hint="eastAsia"/>
          <w:sz w:val="32"/>
          <w:szCs w:val="32"/>
        </w:rPr>
        <w:t>、附件</w:t>
      </w:r>
      <w:r>
        <w:rPr>
          <w:rStyle w:val="NormalCharacter"/>
          <w:rFonts w:ascii="仿宋_GB2312" w:hint="eastAsia"/>
          <w:sz w:val="32"/>
          <w:szCs w:val="32"/>
        </w:rPr>
        <w:t>14</w:t>
      </w:r>
      <w:r>
        <w:rPr>
          <w:rStyle w:val="NormalCharacter"/>
          <w:rFonts w:ascii="仿宋_GB2312" w:hint="eastAsia"/>
          <w:sz w:val="32"/>
          <w:szCs w:val="32"/>
        </w:rPr>
        <w:t>）。</w:t>
      </w:r>
    </w:p>
    <w:p w:rsidR="00261EBD" w:rsidRDefault="004D4730">
      <w:pPr>
        <w:widowControl w:val="0"/>
        <w:tabs>
          <w:tab w:val="left" w:pos="2136"/>
        </w:tabs>
        <w:spacing w:line="550" w:lineRule="exact"/>
        <w:ind w:firstLineChars="200" w:firstLine="632"/>
        <w:rPr>
          <w:rStyle w:val="NormalCharacter"/>
          <w:rFonts w:ascii="黑体" w:eastAsia="黑体" w:hAnsi="黑体"/>
          <w:sz w:val="32"/>
          <w:szCs w:val="32"/>
        </w:rPr>
      </w:pPr>
      <w:r>
        <w:rPr>
          <w:rStyle w:val="NormalCharacter"/>
          <w:rFonts w:ascii="黑体" w:eastAsia="黑体" w:hAnsi="黑体"/>
          <w:sz w:val="32"/>
          <w:szCs w:val="32"/>
        </w:rPr>
        <w:t>二、报名</w:t>
      </w:r>
      <w:r>
        <w:rPr>
          <w:rStyle w:val="NormalCharacter"/>
          <w:rFonts w:ascii="黑体" w:eastAsia="黑体" w:hAnsi="黑体"/>
          <w:sz w:val="32"/>
          <w:szCs w:val="32"/>
        </w:rPr>
        <w:tab/>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（一）报名资格</w:t>
      </w:r>
    </w:p>
    <w:p w:rsidR="00261EBD" w:rsidRDefault="004D4730">
      <w:pPr>
        <w:widowControl w:val="0"/>
        <w:spacing w:line="550" w:lineRule="exact"/>
        <w:ind w:firstLineChars="200" w:firstLine="632"/>
        <w:rPr>
          <w:rStyle w:val="NormalCharacter"/>
          <w:sz w:val="32"/>
          <w:szCs w:val="32"/>
        </w:rPr>
      </w:pPr>
      <w:r>
        <w:rPr>
          <w:rStyle w:val="NormalCharacter"/>
          <w:sz w:val="32"/>
          <w:szCs w:val="32"/>
        </w:rPr>
        <w:t>滕州市户籍的应、往届初中毕业生或滕州市学籍的应届初中毕业生具有报名资格。经审查符合外来务工人员随迁子女报名规定的可以报考。高中段在籍或毕业生，未完成九年义务教育者、不符合省市相关政策规定者，均不得报考。</w:t>
      </w:r>
    </w:p>
    <w:p w:rsidR="00261EBD" w:rsidRDefault="004D4730">
      <w:pPr>
        <w:widowControl w:val="0"/>
        <w:spacing w:line="550" w:lineRule="exact"/>
        <w:ind w:firstLineChars="200" w:firstLine="632"/>
        <w:rPr>
          <w:rStyle w:val="NormalCharacter"/>
          <w:sz w:val="32"/>
          <w:szCs w:val="32"/>
        </w:rPr>
      </w:pPr>
      <w:r>
        <w:rPr>
          <w:rStyle w:val="NormalCharacter"/>
          <w:sz w:val="32"/>
          <w:szCs w:val="32"/>
        </w:rPr>
        <w:t>报名考试人数同时作为监测镇街及学校控辍保学工作的重要依据。</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（二）报名时间</w:t>
      </w:r>
    </w:p>
    <w:p w:rsidR="00261EBD" w:rsidRDefault="004D4730">
      <w:pPr>
        <w:widowControl w:val="0"/>
        <w:spacing w:line="550" w:lineRule="exact"/>
        <w:ind w:firstLineChars="200" w:firstLine="632"/>
        <w:rPr>
          <w:rStyle w:val="NormalCharacter"/>
          <w:rFonts w:ascii="仿宋_GB2312" w:hAnsi="仿宋_GB2312"/>
          <w:spacing w:val="-3"/>
          <w:sz w:val="32"/>
          <w:szCs w:val="32"/>
        </w:rPr>
      </w:pPr>
      <w:r>
        <w:rPr>
          <w:rStyle w:val="NormalCharacter"/>
          <w:rFonts w:ascii="仿宋_GB2312" w:hAnsi="仿宋"/>
          <w:sz w:val="32"/>
          <w:szCs w:val="32"/>
        </w:rPr>
        <w:lastRenderedPageBreak/>
        <w:t>1</w:t>
      </w:r>
      <w:r>
        <w:rPr>
          <w:rStyle w:val="NormalCharacter"/>
          <w:rFonts w:ascii="仿宋_GB2312" w:hAnsi="仿宋"/>
          <w:sz w:val="32"/>
          <w:szCs w:val="32"/>
        </w:rPr>
        <w:t>．</w:t>
      </w:r>
      <w:r>
        <w:rPr>
          <w:rStyle w:val="NormalCharacter"/>
          <w:rFonts w:ascii="仿宋_GB2312" w:hAnsi="仿宋_GB2312"/>
          <w:spacing w:val="-3"/>
          <w:sz w:val="32"/>
          <w:szCs w:val="32"/>
        </w:rPr>
        <w:t>202</w:t>
      </w:r>
      <w:r>
        <w:rPr>
          <w:rStyle w:val="NormalCharacter"/>
          <w:rFonts w:ascii="仿宋_GB2312" w:hAnsi="仿宋_GB2312" w:hint="eastAsia"/>
          <w:spacing w:val="-3"/>
          <w:sz w:val="32"/>
          <w:szCs w:val="32"/>
        </w:rPr>
        <w:t>1</w:t>
      </w:r>
      <w:r>
        <w:rPr>
          <w:rStyle w:val="NormalCharacter"/>
          <w:rFonts w:ascii="仿宋_GB2312" w:hAnsi="仿宋_GB2312"/>
          <w:spacing w:val="-3"/>
          <w:sz w:val="32"/>
          <w:szCs w:val="32"/>
        </w:rPr>
        <w:t>年</w:t>
      </w:r>
      <w:r>
        <w:rPr>
          <w:rStyle w:val="NormalCharacter"/>
          <w:rFonts w:ascii="仿宋_GB2312" w:hAnsi="仿宋_GB2312" w:hint="eastAsia"/>
          <w:spacing w:val="-3"/>
          <w:sz w:val="32"/>
          <w:szCs w:val="32"/>
        </w:rPr>
        <w:t>5</w:t>
      </w:r>
      <w:r>
        <w:rPr>
          <w:rStyle w:val="NormalCharacter"/>
          <w:rFonts w:ascii="仿宋_GB2312" w:hAnsi="仿宋_GB2312" w:hint="eastAsia"/>
          <w:spacing w:val="-3"/>
          <w:sz w:val="32"/>
          <w:szCs w:val="32"/>
        </w:rPr>
        <w:t>月</w:t>
      </w:r>
      <w:r>
        <w:rPr>
          <w:rStyle w:val="NormalCharacter"/>
          <w:rFonts w:ascii="仿宋_GB2312" w:hAnsi="仿宋_GB2312" w:hint="eastAsia"/>
          <w:spacing w:val="-3"/>
          <w:sz w:val="32"/>
          <w:szCs w:val="32"/>
        </w:rPr>
        <w:t>6</w:t>
      </w:r>
      <w:r>
        <w:rPr>
          <w:rStyle w:val="NormalCharacter"/>
          <w:rFonts w:ascii="仿宋_GB2312" w:hAnsi="仿宋_GB2312" w:hint="eastAsia"/>
          <w:spacing w:val="-3"/>
          <w:sz w:val="32"/>
          <w:szCs w:val="32"/>
        </w:rPr>
        <w:t>日—</w:t>
      </w:r>
      <w:r>
        <w:rPr>
          <w:rStyle w:val="NormalCharacter"/>
          <w:rFonts w:ascii="仿宋_GB2312" w:hAnsi="仿宋_GB2312" w:hint="eastAsia"/>
          <w:spacing w:val="-3"/>
          <w:sz w:val="32"/>
          <w:szCs w:val="32"/>
        </w:rPr>
        <w:t>5</w:t>
      </w:r>
      <w:r>
        <w:rPr>
          <w:rStyle w:val="NormalCharacter"/>
          <w:rFonts w:ascii="仿宋_GB2312" w:hAnsi="仿宋_GB2312" w:hint="eastAsia"/>
          <w:spacing w:val="-3"/>
          <w:sz w:val="32"/>
          <w:szCs w:val="32"/>
        </w:rPr>
        <w:t>月</w:t>
      </w:r>
      <w:r>
        <w:rPr>
          <w:rStyle w:val="NormalCharacter"/>
          <w:rFonts w:ascii="仿宋_GB2312" w:hAnsi="仿宋_GB2312" w:hint="eastAsia"/>
          <w:spacing w:val="-3"/>
          <w:sz w:val="32"/>
          <w:szCs w:val="32"/>
        </w:rPr>
        <w:t>10</w:t>
      </w:r>
      <w:r>
        <w:rPr>
          <w:rStyle w:val="NormalCharacter"/>
          <w:rFonts w:ascii="仿宋_GB2312" w:hAnsi="仿宋_GB2312" w:hint="eastAsia"/>
          <w:spacing w:val="-3"/>
          <w:sz w:val="32"/>
          <w:szCs w:val="32"/>
        </w:rPr>
        <w:t>日</w:t>
      </w:r>
      <w:r>
        <w:rPr>
          <w:rStyle w:val="NormalCharacter"/>
          <w:rFonts w:ascii="仿宋_GB2312" w:hAnsi="仿宋_GB2312"/>
          <w:spacing w:val="-3"/>
          <w:sz w:val="32"/>
          <w:szCs w:val="32"/>
        </w:rPr>
        <w:t>。</w:t>
      </w:r>
      <w:r>
        <w:rPr>
          <w:rStyle w:val="NormalCharacter"/>
          <w:rFonts w:ascii="仿宋_GB2312" w:hAnsi="仿宋"/>
          <w:spacing w:val="-3"/>
          <w:sz w:val="32"/>
          <w:szCs w:val="32"/>
        </w:rPr>
        <w:t>201</w:t>
      </w:r>
      <w:r>
        <w:rPr>
          <w:rStyle w:val="NormalCharacter"/>
          <w:rFonts w:ascii="仿宋_GB2312" w:hAnsi="仿宋" w:hint="eastAsia"/>
          <w:spacing w:val="-3"/>
          <w:sz w:val="32"/>
          <w:szCs w:val="32"/>
        </w:rPr>
        <w:t>8</w:t>
      </w:r>
      <w:r>
        <w:rPr>
          <w:rStyle w:val="NormalCharacter"/>
          <w:rFonts w:ascii="仿宋_GB2312" w:hAnsi="仿宋"/>
          <w:spacing w:val="-3"/>
          <w:sz w:val="32"/>
          <w:szCs w:val="32"/>
        </w:rPr>
        <w:t>级初中学业考试暨普</w:t>
      </w:r>
      <w:r>
        <w:rPr>
          <w:rStyle w:val="NormalCharacter"/>
          <w:rFonts w:ascii="仿宋_GB2312" w:hAnsi="仿宋" w:hint="eastAsia"/>
          <w:spacing w:val="-3"/>
          <w:sz w:val="32"/>
          <w:szCs w:val="32"/>
        </w:rPr>
        <w:t>高中</w:t>
      </w:r>
      <w:r>
        <w:rPr>
          <w:rStyle w:val="NormalCharacter"/>
          <w:rFonts w:ascii="仿宋_GB2312" w:hAnsi="仿宋"/>
          <w:spacing w:val="-3"/>
          <w:sz w:val="32"/>
          <w:szCs w:val="32"/>
        </w:rPr>
        <w:t>段学校招生</w:t>
      </w:r>
      <w:r>
        <w:rPr>
          <w:rStyle w:val="NormalCharacter"/>
          <w:rFonts w:ascii="仿宋_GB2312" w:hAnsi="仿宋_GB2312"/>
          <w:spacing w:val="-3"/>
          <w:sz w:val="32"/>
          <w:szCs w:val="32"/>
        </w:rPr>
        <w:t>报名、</w:t>
      </w:r>
      <w:r>
        <w:rPr>
          <w:rStyle w:val="NormalCharacter"/>
          <w:rFonts w:ascii="仿宋_GB2312" w:hAnsi="仿宋_GB2312"/>
          <w:sz w:val="32"/>
          <w:szCs w:val="32"/>
        </w:rPr>
        <w:t>201</w:t>
      </w:r>
      <w:r>
        <w:rPr>
          <w:rStyle w:val="NormalCharacter"/>
          <w:rFonts w:ascii="仿宋_GB2312" w:hAnsi="仿宋_GB2312" w:hint="eastAsia"/>
          <w:sz w:val="32"/>
          <w:szCs w:val="32"/>
        </w:rPr>
        <w:t>9</w:t>
      </w:r>
      <w:r>
        <w:rPr>
          <w:rStyle w:val="NormalCharacter"/>
          <w:rFonts w:ascii="仿宋_GB2312" w:hAnsi="仿宋_GB2312"/>
          <w:sz w:val="32"/>
          <w:szCs w:val="32"/>
        </w:rPr>
        <w:t>级初中学业地理和生物考试报名同时进行。</w:t>
      </w:r>
      <w:r>
        <w:rPr>
          <w:rStyle w:val="NormalCharacter"/>
          <w:rFonts w:ascii="仿宋_GB2312" w:hAnsi="仿宋_GB2312"/>
          <w:spacing w:val="-3"/>
          <w:sz w:val="32"/>
          <w:szCs w:val="32"/>
        </w:rPr>
        <w:t>逾期不予办理。</w:t>
      </w:r>
    </w:p>
    <w:p w:rsidR="00261EBD" w:rsidRDefault="004D4730">
      <w:pPr>
        <w:widowControl w:val="0"/>
        <w:spacing w:line="550" w:lineRule="exact"/>
        <w:ind w:firstLineChars="200" w:firstLine="632"/>
        <w:rPr>
          <w:rStyle w:val="NormalCharacter"/>
          <w:spacing w:val="-3"/>
          <w:sz w:val="32"/>
          <w:szCs w:val="32"/>
        </w:rPr>
      </w:pPr>
      <w:r>
        <w:rPr>
          <w:rStyle w:val="NormalCharacter"/>
          <w:rFonts w:ascii="仿宋_GB2312" w:hAnsi="仿宋_GB2312"/>
          <w:sz w:val="32"/>
          <w:szCs w:val="32"/>
        </w:rPr>
        <w:t>2</w:t>
      </w:r>
      <w:r>
        <w:rPr>
          <w:rStyle w:val="NormalCharacter"/>
          <w:rFonts w:ascii="仿宋_GB2312" w:hAnsi="仿宋"/>
          <w:sz w:val="32"/>
          <w:szCs w:val="32"/>
        </w:rPr>
        <w:t>．</w:t>
      </w:r>
      <w:r>
        <w:rPr>
          <w:rStyle w:val="NormalCharacter"/>
          <w:rFonts w:ascii="仿宋_GB2312" w:hAnsi="仿宋_GB2312" w:hint="eastAsia"/>
          <w:spacing w:val="-3"/>
          <w:sz w:val="32"/>
          <w:szCs w:val="32"/>
        </w:rPr>
        <w:t>5</w:t>
      </w:r>
      <w:r>
        <w:rPr>
          <w:rStyle w:val="NormalCharacter"/>
          <w:rFonts w:ascii="仿宋_GB2312" w:hAnsi="仿宋_GB2312"/>
          <w:spacing w:val="-3"/>
          <w:sz w:val="32"/>
          <w:szCs w:val="32"/>
        </w:rPr>
        <w:t>月</w:t>
      </w:r>
      <w:r>
        <w:rPr>
          <w:rStyle w:val="NormalCharacter"/>
          <w:rFonts w:ascii="仿宋_GB2312" w:hAnsi="仿宋_GB2312" w:hint="eastAsia"/>
          <w:spacing w:val="-3"/>
          <w:sz w:val="32"/>
          <w:szCs w:val="32"/>
        </w:rPr>
        <w:t>12</w:t>
      </w:r>
      <w:r>
        <w:rPr>
          <w:rStyle w:val="NormalCharacter"/>
          <w:rFonts w:ascii="仿宋_GB2312" w:hAnsi="仿宋_GB2312"/>
          <w:spacing w:val="-3"/>
          <w:sz w:val="32"/>
          <w:szCs w:val="32"/>
        </w:rPr>
        <w:t>日上午</w:t>
      </w:r>
      <w:r>
        <w:rPr>
          <w:rStyle w:val="NormalCharacter"/>
          <w:rFonts w:ascii="仿宋_GB2312" w:hAnsi="仿宋_GB2312"/>
          <w:spacing w:val="-3"/>
          <w:sz w:val="32"/>
          <w:szCs w:val="32"/>
        </w:rPr>
        <w:t>11</w:t>
      </w:r>
      <w:r>
        <w:rPr>
          <w:rStyle w:val="NormalCharacter"/>
          <w:rFonts w:ascii="仿宋_GB2312" w:hAnsi="仿宋_GB2312"/>
          <w:spacing w:val="-3"/>
          <w:sz w:val="32"/>
          <w:szCs w:val="32"/>
        </w:rPr>
        <w:t>：</w:t>
      </w:r>
      <w:r>
        <w:rPr>
          <w:rStyle w:val="NormalCharacter"/>
          <w:rFonts w:ascii="仿宋_GB2312" w:hAnsi="仿宋_GB2312"/>
          <w:spacing w:val="-3"/>
          <w:sz w:val="32"/>
          <w:szCs w:val="32"/>
        </w:rPr>
        <w:t>00</w:t>
      </w:r>
      <w:r>
        <w:rPr>
          <w:rStyle w:val="NormalCharacter"/>
          <w:rFonts w:ascii="仿宋_GB2312" w:hAnsi="仿宋_GB2312"/>
          <w:spacing w:val="-3"/>
          <w:sz w:val="32"/>
          <w:szCs w:val="32"/>
        </w:rPr>
        <w:t>前各初中学校集中上报</w:t>
      </w:r>
      <w:r>
        <w:rPr>
          <w:rStyle w:val="NormalCharacter"/>
          <w:rFonts w:ascii="仿宋_GB2312" w:hAnsi="仿宋_GB2312"/>
          <w:spacing w:val="-3"/>
          <w:sz w:val="32"/>
          <w:szCs w:val="32"/>
        </w:rPr>
        <w:t>201</w:t>
      </w:r>
      <w:r>
        <w:rPr>
          <w:rStyle w:val="NormalCharacter"/>
          <w:rFonts w:ascii="仿宋_GB2312" w:hAnsi="仿宋_GB2312" w:hint="eastAsia"/>
          <w:spacing w:val="-3"/>
          <w:sz w:val="32"/>
          <w:szCs w:val="32"/>
        </w:rPr>
        <w:t>8</w:t>
      </w:r>
      <w:r>
        <w:rPr>
          <w:rStyle w:val="NormalCharacter"/>
          <w:rFonts w:ascii="仿宋_GB2312" w:hAnsi="仿宋_GB2312"/>
          <w:spacing w:val="-3"/>
          <w:sz w:val="32"/>
          <w:szCs w:val="32"/>
        </w:rPr>
        <w:t>级考生志愿表、签字表及</w:t>
      </w:r>
      <w:r>
        <w:rPr>
          <w:rStyle w:val="NormalCharacter"/>
          <w:rFonts w:ascii="仿宋_GB2312" w:hAnsi="仿宋_GB2312"/>
          <w:sz w:val="32"/>
          <w:szCs w:val="32"/>
        </w:rPr>
        <w:t>201</w:t>
      </w:r>
      <w:r>
        <w:rPr>
          <w:rStyle w:val="NormalCharacter"/>
          <w:rFonts w:ascii="仿宋_GB2312" w:hAnsi="仿宋_GB2312" w:hint="eastAsia"/>
          <w:sz w:val="32"/>
          <w:szCs w:val="32"/>
        </w:rPr>
        <w:t>9</w:t>
      </w:r>
      <w:r>
        <w:rPr>
          <w:rStyle w:val="NormalCharacter"/>
          <w:rFonts w:ascii="仿宋_GB2312" w:hAnsi="仿宋_GB2312"/>
          <w:sz w:val="32"/>
          <w:szCs w:val="32"/>
        </w:rPr>
        <w:t>级考生签字表</w:t>
      </w:r>
      <w:r>
        <w:rPr>
          <w:rStyle w:val="NormalCharacter"/>
          <w:rFonts w:ascii="仿宋_GB2312" w:hAnsi="仿宋_GB2312"/>
          <w:spacing w:val="-3"/>
          <w:sz w:val="32"/>
          <w:szCs w:val="32"/>
        </w:rPr>
        <w:t>等材料，逾期不再受理。</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（三）报名地点</w:t>
      </w:r>
    </w:p>
    <w:p w:rsidR="00261EBD" w:rsidRDefault="004D4730">
      <w:pPr>
        <w:widowControl w:val="0"/>
        <w:spacing w:line="550" w:lineRule="exact"/>
        <w:ind w:firstLineChars="200" w:firstLine="632"/>
        <w:rPr>
          <w:rStyle w:val="NormalCharacter"/>
          <w:sz w:val="32"/>
          <w:szCs w:val="32"/>
        </w:rPr>
      </w:pPr>
      <w:r>
        <w:rPr>
          <w:rStyle w:val="NormalCharacter"/>
          <w:rFonts w:hint="eastAsia"/>
          <w:sz w:val="32"/>
          <w:szCs w:val="32"/>
        </w:rPr>
        <w:t>报考普通高中、初中后高职院校、中职学校职教高考班、中职学校或技工院校的本市应届初中毕业生，在所在初中毕业学校报名；往届生及回户籍地的考生，到滕州市教体局服务大厅报名。未参加</w:t>
      </w:r>
      <w:r>
        <w:rPr>
          <w:rStyle w:val="NormalCharacter"/>
          <w:rFonts w:hint="eastAsia"/>
          <w:sz w:val="32"/>
          <w:szCs w:val="32"/>
        </w:rPr>
        <w:t>2021</w:t>
      </w:r>
      <w:r>
        <w:rPr>
          <w:rStyle w:val="NormalCharacter"/>
          <w:rFonts w:hint="eastAsia"/>
          <w:sz w:val="32"/>
          <w:szCs w:val="32"/>
        </w:rPr>
        <w:t>年初中学业水平考试的，原则上中职学校不予录取。</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（四）报名办法</w:t>
      </w:r>
    </w:p>
    <w:p w:rsidR="00261EBD" w:rsidRDefault="004D4730">
      <w:pPr>
        <w:widowControl w:val="0"/>
        <w:spacing w:line="550" w:lineRule="exact"/>
        <w:ind w:firstLineChars="200" w:firstLine="632"/>
        <w:rPr>
          <w:rStyle w:val="NormalCharacter"/>
          <w:rFonts w:ascii="楷体_GB2312" w:eastAsia="楷体_GB2312" w:hAnsi="楷体_GB2312" w:cs="楷体_GB2312"/>
          <w:sz w:val="32"/>
          <w:szCs w:val="32"/>
        </w:rPr>
      </w:pPr>
      <w:r>
        <w:rPr>
          <w:rStyle w:val="NormalCharacter"/>
          <w:sz w:val="32"/>
          <w:szCs w:val="32"/>
        </w:rPr>
        <w:t>1.</w:t>
      </w:r>
      <w:r>
        <w:rPr>
          <w:rStyle w:val="NormalCharacter"/>
          <w:sz w:val="32"/>
          <w:szCs w:val="32"/>
        </w:rPr>
        <w:t>报名材料。报名时提供有效证件，艺体专业生报名同时提供其报考学校核发的艺体合格证</w:t>
      </w:r>
      <w:r>
        <w:rPr>
          <w:rStyle w:val="NormalCharacter"/>
          <w:rFonts w:hint="eastAsia"/>
          <w:sz w:val="32"/>
          <w:szCs w:val="32"/>
        </w:rPr>
        <w:t>（原件及复印件）</w:t>
      </w:r>
      <w:r>
        <w:rPr>
          <w:rStyle w:val="NormalCharacter"/>
          <w:sz w:val="32"/>
          <w:szCs w:val="32"/>
        </w:rPr>
        <w:t>，未提供有效证件的不予报名。</w:t>
      </w:r>
    </w:p>
    <w:p w:rsidR="00261EBD" w:rsidRDefault="004D4730">
      <w:pPr>
        <w:widowControl w:val="0"/>
        <w:spacing w:line="550" w:lineRule="exact"/>
        <w:ind w:firstLineChars="200" w:firstLine="632"/>
        <w:rPr>
          <w:rStyle w:val="NormalCharacter"/>
          <w:rFonts w:ascii="楷体_GB2312" w:eastAsia="楷体_GB2312" w:hAnsi="楷体_GB2312" w:cs="楷体_GB2312"/>
          <w:sz w:val="32"/>
          <w:szCs w:val="32"/>
        </w:rPr>
      </w:pPr>
      <w:r>
        <w:rPr>
          <w:rStyle w:val="NormalCharacter"/>
          <w:sz w:val="32"/>
          <w:szCs w:val="32"/>
        </w:rPr>
        <w:t>滕州市户籍的应届考生需提供家庭户口簿（或户籍证明）或身份证等材料原件和复印件。</w:t>
      </w:r>
    </w:p>
    <w:p w:rsidR="00261EBD" w:rsidRDefault="004D4730">
      <w:pPr>
        <w:widowControl w:val="0"/>
        <w:spacing w:line="550" w:lineRule="exact"/>
        <w:ind w:firstLineChars="212" w:firstLine="670"/>
        <w:rPr>
          <w:rStyle w:val="NormalCharacter"/>
          <w:sz w:val="32"/>
          <w:szCs w:val="32"/>
        </w:rPr>
      </w:pPr>
      <w:r>
        <w:rPr>
          <w:rStyle w:val="NormalCharacter"/>
          <w:rFonts w:ascii="仿宋_GB2312" w:hAnsi="仿宋_GB2312"/>
          <w:sz w:val="32"/>
          <w:szCs w:val="32"/>
        </w:rPr>
        <w:t>往届生、回户籍地学生需提供户口</w:t>
      </w:r>
      <w:r>
        <w:rPr>
          <w:rStyle w:val="NormalCharacter"/>
          <w:sz w:val="32"/>
          <w:szCs w:val="32"/>
        </w:rPr>
        <w:t>簿（或户籍证明）原件和复印件</w:t>
      </w:r>
      <w:r>
        <w:rPr>
          <w:rStyle w:val="NormalCharacter"/>
          <w:rFonts w:ascii="仿宋_GB2312" w:hAnsi="仿宋_GB2312"/>
          <w:sz w:val="32"/>
          <w:szCs w:val="32"/>
        </w:rPr>
        <w:t>、学籍证明</w:t>
      </w:r>
      <w:r>
        <w:rPr>
          <w:rStyle w:val="NormalCharacter"/>
          <w:rFonts w:ascii="仿宋_GB2312" w:hAnsi="仿宋_GB2312" w:hint="eastAsia"/>
          <w:sz w:val="32"/>
          <w:szCs w:val="32"/>
        </w:rPr>
        <w:t>（或初中毕业证原件及复印件）</w:t>
      </w:r>
      <w:r>
        <w:rPr>
          <w:rStyle w:val="NormalCharacter"/>
          <w:rFonts w:ascii="仿宋_GB2312" w:hAnsi="仿宋_GB2312"/>
          <w:sz w:val="32"/>
          <w:szCs w:val="32"/>
        </w:rPr>
        <w:t>及综合素质评价等级证明</w:t>
      </w:r>
      <w:r>
        <w:rPr>
          <w:rStyle w:val="NormalCharacter"/>
          <w:rFonts w:ascii="仿宋_GB2312" w:hAnsi="仿宋_GB2312" w:hint="eastAsia"/>
          <w:sz w:val="32"/>
          <w:szCs w:val="32"/>
        </w:rPr>
        <w:t>、</w:t>
      </w:r>
      <w:r>
        <w:rPr>
          <w:rStyle w:val="NormalCharacter"/>
          <w:rFonts w:ascii="仿宋_GB2312" w:hAnsi="仿宋_GB2312"/>
          <w:sz w:val="32"/>
          <w:szCs w:val="32"/>
        </w:rPr>
        <w:t>标准证件照电子照片。枣庄市内学籍证明由初中毕业学校盖章，枣庄市外学籍证明及综合素质评价等级证明由学校和县级教育部门出具。</w:t>
      </w:r>
    </w:p>
    <w:p w:rsidR="00261EBD" w:rsidRDefault="004D4730">
      <w:pPr>
        <w:widowControl w:val="0"/>
        <w:spacing w:line="550" w:lineRule="exact"/>
        <w:ind w:firstLineChars="200" w:firstLine="632"/>
        <w:rPr>
          <w:rStyle w:val="NormalCharacter"/>
          <w:rFonts w:ascii="仿宋_GB2312"/>
          <w:sz w:val="32"/>
          <w:szCs w:val="32"/>
        </w:rPr>
      </w:pPr>
      <w:r>
        <w:rPr>
          <w:rStyle w:val="NormalCharacter"/>
          <w:rFonts w:ascii="仿宋_GB2312" w:hAnsi="仿宋_GB2312"/>
          <w:sz w:val="32"/>
          <w:szCs w:val="32"/>
        </w:rPr>
        <w:t>外来务工经商人员随迁子女需提供居住证、不动产权证（或</w:t>
      </w:r>
      <w:r>
        <w:rPr>
          <w:rStyle w:val="NormalCharacter"/>
          <w:rFonts w:ascii="仿宋_GB2312" w:hAnsi="仿宋_GB2312"/>
          <w:sz w:val="32"/>
          <w:szCs w:val="32"/>
        </w:rPr>
        <w:lastRenderedPageBreak/>
        <w:t>房产证或房</w:t>
      </w:r>
      <w:r>
        <w:rPr>
          <w:rStyle w:val="NormalCharacter"/>
          <w:rFonts w:ascii="仿宋_GB2312" w:hAnsi="仿宋_GB2312"/>
          <w:sz w:val="32"/>
          <w:szCs w:val="32"/>
        </w:rPr>
        <w:t>产部门核发房屋租赁证）、营业执照（或父母一方与用人单位签订的劳动合同或社会保险证明）。</w:t>
      </w:r>
    </w:p>
    <w:p w:rsidR="00261EBD" w:rsidRDefault="004D4730">
      <w:pPr>
        <w:widowControl w:val="0"/>
        <w:spacing w:line="550" w:lineRule="exact"/>
        <w:ind w:firstLineChars="200" w:firstLine="632"/>
        <w:rPr>
          <w:rStyle w:val="NormalCharacter"/>
          <w:sz w:val="32"/>
          <w:szCs w:val="32"/>
        </w:rPr>
      </w:pPr>
      <w:r>
        <w:rPr>
          <w:rStyle w:val="NormalCharacter"/>
          <w:rFonts w:ascii="仿宋_GB2312"/>
          <w:sz w:val="32"/>
          <w:szCs w:val="32"/>
        </w:rPr>
        <w:t>2.</w:t>
      </w:r>
      <w:r>
        <w:rPr>
          <w:rStyle w:val="NormalCharacter"/>
          <w:rFonts w:ascii="仿宋_GB2312"/>
          <w:sz w:val="32"/>
          <w:szCs w:val="32"/>
        </w:rPr>
        <w:t>考试报名和志愿填报。</w:t>
      </w:r>
      <w:r>
        <w:rPr>
          <w:rStyle w:val="NormalCharacter"/>
          <w:rFonts w:ascii="仿宋_GB2312" w:hAnsi="仿宋_GB2312" w:hint="eastAsia"/>
          <w:sz w:val="32"/>
          <w:szCs w:val="32"/>
        </w:rPr>
        <w:t>报考普通高中的考生需填写《枣庄市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年初中学业水平考试暨普通高中学校招生考生志愿填报表》（附件</w:t>
      </w:r>
      <w:r>
        <w:rPr>
          <w:rStyle w:val="NormalCharacter"/>
          <w:rFonts w:ascii="仿宋_GB2312" w:hAnsi="仿宋_GB2312" w:hint="eastAsia"/>
          <w:sz w:val="32"/>
          <w:szCs w:val="32"/>
        </w:rPr>
        <w:t>1</w:t>
      </w:r>
      <w:r>
        <w:rPr>
          <w:rStyle w:val="NormalCharacter"/>
          <w:rFonts w:ascii="仿宋_GB2312" w:hAnsi="仿宋_GB2312" w:hint="eastAsia"/>
          <w:sz w:val="32"/>
          <w:szCs w:val="32"/>
        </w:rPr>
        <w:t>）。报考初中后高职院校的考生需填写《枣庄市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年初中学业水平考试暨初中后高职院校招生考生志愿填报表》（附件</w:t>
      </w:r>
      <w:r>
        <w:rPr>
          <w:rStyle w:val="NormalCharacter"/>
          <w:rFonts w:ascii="仿宋_GB2312" w:hAnsi="仿宋_GB2312" w:hint="eastAsia"/>
          <w:sz w:val="32"/>
          <w:szCs w:val="32"/>
        </w:rPr>
        <w:t>2</w:t>
      </w:r>
      <w:r>
        <w:rPr>
          <w:rStyle w:val="NormalCharacter"/>
          <w:rFonts w:ascii="仿宋_GB2312" w:hAnsi="仿宋_GB2312" w:hint="eastAsia"/>
          <w:sz w:val="32"/>
          <w:szCs w:val="32"/>
        </w:rPr>
        <w:t>），报考中职学校职教高考班、中职学校和技工院校的考生需填写《枣庄市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年初中学业水平考试暨中职学校职教高考班、中职（技工）院校招生考生志愿填报表》（附件</w:t>
      </w:r>
      <w:r>
        <w:rPr>
          <w:rStyle w:val="NormalCharacter"/>
          <w:rFonts w:ascii="仿宋_GB2312" w:hAnsi="仿宋_GB2312" w:hint="eastAsia"/>
          <w:sz w:val="32"/>
          <w:szCs w:val="32"/>
        </w:rPr>
        <w:t>3</w:t>
      </w:r>
      <w:r>
        <w:rPr>
          <w:rStyle w:val="NormalCharacter"/>
          <w:rFonts w:ascii="仿宋_GB2312" w:hAnsi="仿宋_GB2312" w:hint="eastAsia"/>
          <w:sz w:val="32"/>
          <w:szCs w:val="32"/>
        </w:rPr>
        <w:t>）。</w:t>
      </w:r>
      <w:r>
        <w:rPr>
          <w:rStyle w:val="NormalCharacter"/>
          <w:rFonts w:ascii="仿宋_GB2312" w:hAnsi="仿宋_GB2312"/>
          <w:sz w:val="32"/>
          <w:szCs w:val="32"/>
        </w:rPr>
        <w:t>考生本人核对后签名并按手印</w:t>
      </w:r>
      <w:r>
        <w:rPr>
          <w:rStyle w:val="NormalCharacter"/>
          <w:rFonts w:ascii="仿宋_GB2312" w:hAnsi="仿宋_GB2312"/>
          <w:sz w:val="32"/>
          <w:szCs w:val="32"/>
        </w:rPr>
        <w:t>确认</w:t>
      </w:r>
      <w:r>
        <w:rPr>
          <w:rStyle w:val="NormalCharacter"/>
          <w:sz w:val="32"/>
          <w:szCs w:val="32"/>
        </w:rPr>
        <w:t>。</w:t>
      </w:r>
    </w:p>
    <w:p w:rsidR="00261EBD" w:rsidRDefault="004D4730" w:rsidP="00C92843">
      <w:pPr>
        <w:widowControl w:val="0"/>
        <w:spacing w:line="550" w:lineRule="exact"/>
        <w:ind w:firstLineChars="196" w:firstLine="619"/>
        <w:rPr>
          <w:rStyle w:val="NormalCharacter"/>
          <w:rFonts w:ascii="仿宋_GB2312"/>
          <w:sz w:val="32"/>
          <w:szCs w:val="32"/>
        </w:rPr>
      </w:pPr>
      <w:r>
        <w:rPr>
          <w:rStyle w:val="NormalCharacter"/>
          <w:rFonts w:ascii="仿宋_GB2312" w:hint="eastAsia"/>
          <w:sz w:val="32"/>
          <w:szCs w:val="32"/>
        </w:rPr>
        <w:t>普通高中志愿分第一志愿、第二志愿；第二志愿包含两个平行志愿。第一志愿、第二志愿的平行</w:t>
      </w:r>
      <w:r>
        <w:rPr>
          <w:rStyle w:val="NormalCharacter"/>
          <w:rFonts w:ascii="仿宋_GB2312" w:hAnsi="黑体" w:hint="eastAsia"/>
          <w:sz w:val="32"/>
          <w:szCs w:val="32"/>
        </w:rPr>
        <w:t>①</w:t>
      </w:r>
      <w:r>
        <w:rPr>
          <w:rStyle w:val="NormalCharacter"/>
          <w:rFonts w:ascii="仿宋_GB2312" w:hint="eastAsia"/>
          <w:sz w:val="32"/>
          <w:szCs w:val="32"/>
        </w:rPr>
        <w:t>平行</w:t>
      </w:r>
      <w:r>
        <w:rPr>
          <w:rStyle w:val="NormalCharacter"/>
          <w:rFonts w:ascii="仿宋_GB2312" w:hAnsi="黑体" w:hint="eastAsia"/>
          <w:sz w:val="32"/>
          <w:szCs w:val="32"/>
        </w:rPr>
        <w:t>②</w:t>
      </w:r>
      <w:r>
        <w:rPr>
          <w:rStyle w:val="NormalCharacter"/>
          <w:rFonts w:ascii="仿宋_GB2312" w:hint="eastAsia"/>
          <w:sz w:val="32"/>
          <w:szCs w:val="32"/>
        </w:rPr>
        <w:t>志愿，录取时严格按照志愿顺序投档录取。</w:t>
      </w:r>
    </w:p>
    <w:p w:rsidR="00261EBD" w:rsidRDefault="004D4730" w:rsidP="00C92843">
      <w:pPr>
        <w:widowControl w:val="0"/>
        <w:spacing w:line="550" w:lineRule="exact"/>
        <w:ind w:firstLineChars="196" w:firstLine="619"/>
        <w:rPr>
          <w:rStyle w:val="NormalCharacter"/>
          <w:rFonts w:ascii="仿宋_GB2312"/>
          <w:sz w:val="32"/>
          <w:szCs w:val="32"/>
        </w:rPr>
      </w:pPr>
      <w:r>
        <w:rPr>
          <w:rStyle w:val="NormalCharacter"/>
          <w:rFonts w:ascii="仿宋_GB2312" w:hint="eastAsia"/>
          <w:sz w:val="32"/>
          <w:szCs w:val="32"/>
        </w:rPr>
        <w:t>滕州一中、滕州二中属于第一批次志愿，只能填在第一志愿，且两校不可兼报。其他招生计划志愿为第二批次志愿（滕州二中众志班是为我市更进一步促进生源均衡单列的招生计划，属于第二批次志愿）。志愿填报要科学慎重，因同梯次志愿同时录取，所以同梯次学校间不可兼报。</w:t>
      </w:r>
    </w:p>
    <w:p w:rsidR="00261EBD" w:rsidRDefault="004D4730">
      <w:pPr>
        <w:widowControl w:val="0"/>
        <w:spacing w:line="550" w:lineRule="exact"/>
        <w:ind w:firstLineChars="200" w:firstLine="608"/>
        <w:rPr>
          <w:rStyle w:val="NormalCharacter"/>
          <w:rFonts w:ascii="仿宋_GB2312" w:hAnsi="黑体"/>
          <w:spacing w:val="-6"/>
          <w:sz w:val="32"/>
          <w:szCs w:val="32"/>
        </w:rPr>
      </w:pPr>
      <w:r>
        <w:rPr>
          <w:rStyle w:val="NormalCharacter"/>
          <w:spacing w:val="-6"/>
          <w:sz w:val="32"/>
          <w:szCs w:val="32"/>
        </w:rPr>
        <w:t>普通考生和艺体考生不得兼报。</w:t>
      </w:r>
      <w:r>
        <w:rPr>
          <w:rStyle w:val="NormalCharacter"/>
          <w:rFonts w:ascii="仿宋_GB2312"/>
          <w:spacing w:val="-6"/>
          <w:kern w:val="0"/>
          <w:sz w:val="32"/>
          <w:szCs w:val="32"/>
        </w:rPr>
        <w:t>艺体</w:t>
      </w:r>
      <w:r>
        <w:rPr>
          <w:rStyle w:val="NormalCharacter"/>
          <w:spacing w:val="-6"/>
          <w:sz w:val="32"/>
          <w:szCs w:val="32"/>
        </w:rPr>
        <w:t>特长考生须按照相关要求填报志愿，将专项测试合格的学校填报为第一志愿，并在《志愿填报表》上</w:t>
      </w:r>
      <w:r>
        <w:rPr>
          <w:rStyle w:val="NormalCharacter"/>
          <w:spacing w:val="-6"/>
          <w:sz w:val="32"/>
          <w:szCs w:val="32"/>
        </w:rPr>
        <w:t>“</w:t>
      </w:r>
      <w:r>
        <w:rPr>
          <w:rStyle w:val="NormalCharacter"/>
          <w:spacing w:val="-6"/>
          <w:sz w:val="32"/>
          <w:szCs w:val="32"/>
        </w:rPr>
        <w:t>是否报艺体类</w:t>
      </w:r>
      <w:r>
        <w:rPr>
          <w:rStyle w:val="NormalCharacter"/>
          <w:spacing w:val="-6"/>
          <w:sz w:val="32"/>
          <w:szCs w:val="32"/>
        </w:rPr>
        <w:t>”</w:t>
      </w:r>
      <w:r>
        <w:rPr>
          <w:rStyle w:val="NormalCharacter"/>
          <w:spacing w:val="-6"/>
          <w:sz w:val="32"/>
          <w:szCs w:val="32"/>
        </w:rPr>
        <w:t>栏目进行标记，准确填写</w:t>
      </w:r>
      <w:r>
        <w:rPr>
          <w:rStyle w:val="NormalCharacter"/>
          <w:spacing w:val="-6"/>
          <w:sz w:val="32"/>
          <w:szCs w:val="32"/>
        </w:rPr>
        <w:t>“</w:t>
      </w:r>
      <w:r>
        <w:rPr>
          <w:rStyle w:val="NormalCharacter"/>
          <w:spacing w:val="-6"/>
          <w:sz w:val="32"/>
          <w:szCs w:val="32"/>
        </w:rPr>
        <w:t>艺体考号</w:t>
      </w:r>
      <w:r>
        <w:rPr>
          <w:rStyle w:val="NormalCharacter"/>
          <w:spacing w:val="-6"/>
          <w:sz w:val="32"/>
          <w:szCs w:val="32"/>
        </w:rPr>
        <w:t>”</w:t>
      </w:r>
      <w:r>
        <w:rPr>
          <w:rStyle w:val="NormalCharacter"/>
          <w:spacing w:val="-6"/>
          <w:sz w:val="32"/>
          <w:szCs w:val="32"/>
        </w:rPr>
        <w:t>。</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普通高中、初中后高职院校、中职学校职教高考班不得兼报。未被普通高中学校和初中后高职院校首次志愿填报录取的应届初</w:t>
      </w:r>
      <w:r>
        <w:rPr>
          <w:rStyle w:val="NormalCharacter"/>
          <w:rFonts w:ascii="仿宋_GB2312" w:hAnsi="仿宋_GB2312" w:hint="eastAsia"/>
          <w:sz w:val="32"/>
          <w:szCs w:val="32"/>
        </w:rPr>
        <w:lastRenderedPageBreak/>
        <w:t>中毕业生可参加初中后高职院校征集志愿（补录）的填报。未被普通高中学校、初中后高职院校和中职学校职教高考班录取的考生，可参加中等职业（技工）学校征集志愿（补录）的填报。</w:t>
      </w:r>
    </w:p>
    <w:p w:rsidR="00261EBD" w:rsidRDefault="004D4730">
      <w:pPr>
        <w:widowControl w:val="0"/>
        <w:spacing w:line="550" w:lineRule="exact"/>
        <w:ind w:firstLineChars="200" w:firstLine="632"/>
        <w:rPr>
          <w:rStyle w:val="NormalCharacter"/>
          <w:sz w:val="32"/>
          <w:szCs w:val="32"/>
        </w:rPr>
      </w:pPr>
      <w:r>
        <w:rPr>
          <w:rStyle w:val="NormalCharacter"/>
          <w:sz w:val="32"/>
          <w:szCs w:val="32"/>
        </w:rPr>
        <w:t>3.</w:t>
      </w:r>
      <w:r>
        <w:rPr>
          <w:rStyle w:val="NormalCharacter"/>
          <w:sz w:val="32"/>
          <w:szCs w:val="32"/>
        </w:rPr>
        <w:t>资格审核。</w:t>
      </w:r>
      <w:r>
        <w:rPr>
          <w:rStyle w:val="NormalCharacter"/>
          <w:rFonts w:ascii="仿宋_GB2312" w:hAnsi="仿宋_GB2312"/>
          <w:sz w:val="32"/>
          <w:szCs w:val="32"/>
        </w:rPr>
        <w:t>要认真审核报名材料，凡弄虚作假、冒名顶替等将被取消报名和录取资格，并追究有关人</w:t>
      </w:r>
      <w:r>
        <w:rPr>
          <w:rStyle w:val="NormalCharacter"/>
          <w:rFonts w:ascii="仿宋_GB2312" w:hAnsi="仿宋_GB2312"/>
          <w:sz w:val="32"/>
          <w:szCs w:val="32"/>
        </w:rPr>
        <w:t>员责任。</w:t>
      </w:r>
    </w:p>
    <w:p w:rsidR="00261EBD" w:rsidRDefault="004D4730">
      <w:pPr>
        <w:widowControl w:val="0"/>
        <w:spacing w:line="550" w:lineRule="exact"/>
        <w:ind w:firstLineChars="200" w:firstLine="632"/>
        <w:rPr>
          <w:rStyle w:val="NormalCharacter"/>
          <w:sz w:val="32"/>
          <w:szCs w:val="32"/>
        </w:rPr>
      </w:pPr>
      <w:r>
        <w:rPr>
          <w:rStyle w:val="NormalCharacter"/>
          <w:sz w:val="32"/>
          <w:szCs w:val="32"/>
        </w:rPr>
        <w:t>4.</w:t>
      </w:r>
      <w:r>
        <w:rPr>
          <w:rStyle w:val="NormalCharacter"/>
          <w:sz w:val="32"/>
          <w:szCs w:val="32"/>
        </w:rPr>
        <w:t>信息确认。报</w:t>
      </w:r>
      <w:r>
        <w:rPr>
          <w:rStyle w:val="NormalCharacter"/>
          <w:rFonts w:ascii="仿宋_GB2312" w:hAnsi="仿宋_GB2312"/>
          <w:sz w:val="32"/>
          <w:szCs w:val="32"/>
        </w:rPr>
        <w:t>名工作人员登录枣庄市初中学业水平考试暨高中段学校招生平台，打印信息确认表，考生本人核对后签名并按手印确认。报名结束，各报名点将志愿报名材料按志愿类别分类，分别报送滕州市教体局基教科、招考中心、职继科存档。</w:t>
      </w:r>
    </w:p>
    <w:p w:rsidR="00261EBD" w:rsidRDefault="004D4730">
      <w:pPr>
        <w:widowControl w:val="0"/>
        <w:spacing w:line="550" w:lineRule="exact"/>
        <w:ind w:firstLineChars="200" w:firstLine="632"/>
        <w:rPr>
          <w:rStyle w:val="NormalCharacter"/>
          <w:rFonts w:ascii="黑体" w:eastAsia="黑体" w:hAnsi="黑体"/>
          <w:sz w:val="32"/>
          <w:szCs w:val="32"/>
        </w:rPr>
      </w:pPr>
      <w:r>
        <w:rPr>
          <w:rStyle w:val="NormalCharacter"/>
          <w:rFonts w:ascii="黑体" w:eastAsia="黑体" w:hAnsi="黑体"/>
          <w:sz w:val="32"/>
          <w:szCs w:val="32"/>
        </w:rPr>
        <w:t>三、考试与考查</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（一）考试与考查科目</w:t>
      </w:r>
    </w:p>
    <w:p w:rsidR="00261EBD" w:rsidRDefault="004D4730">
      <w:pPr>
        <w:widowControl w:val="0"/>
        <w:spacing w:line="550" w:lineRule="exact"/>
        <w:ind w:firstLineChars="200" w:firstLine="632"/>
        <w:rPr>
          <w:rStyle w:val="NormalCharacter"/>
          <w:sz w:val="32"/>
          <w:szCs w:val="32"/>
        </w:rPr>
      </w:pPr>
      <w:r>
        <w:rPr>
          <w:rStyle w:val="NormalCharacter"/>
          <w:rFonts w:hint="eastAsia"/>
          <w:sz w:val="32"/>
          <w:szCs w:val="32"/>
        </w:rPr>
        <w:t>依据国家义务教育课程方案规定的科目，分为考试科目和考查科目。考试科目包括语文、数学、英语、物理、化学、道德与法治、历史、地理、生物、体育与健康、信息技术、理化生实验操作。计划从</w:t>
      </w:r>
      <w:r>
        <w:rPr>
          <w:rStyle w:val="NormalCharacter"/>
          <w:rFonts w:hint="eastAsia"/>
          <w:sz w:val="32"/>
          <w:szCs w:val="32"/>
        </w:rPr>
        <w:t>2023</w:t>
      </w:r>
      <w:r>
        <w:rPr>
          <w:rStyle w:val="NormalCharacter"/>
          <w:rFonts w:hint="eastAsia"/>
          <w:sz w:val="32"/>
          <w:szCs w:val="32"/>
        </w:rPr>
        <w:t>年开始，英语听力和口语采用“人机对话”考试形式。考查科目包</w:t>
      </w:r>
      <w:r>
        <w:rPr>
          <w:rStyle w:val="NormalCharacter"/>
          <w:rFonts w:hint="eastAsia"/>
          <w:sz w:val="32"/>
          <w:szCs w:val="32"/>
        </w:rPr>
        <w:t>括音乐、美术、综合实践活动。地理、生物实行两次考试，分别安排在八年级、九年级学年末，学生自愿报名参加第二次考试，取两次考试最好成绩作为最终成绩。往届生及外市回原籍的必须参加本年度地理生物补考。</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（二）命题要求</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初中学业水平考试命题坚持正确政治方向，牢固树立“四个意识”，坚定“四个自信”，坚决做到“两个维护”。注重加强对学生理想信念、爱国主义、品德修养、知识见识、奋斗精神、综</w:t>
      </w:r>
      <w:r>
        <w:rPr>
          <w:rStyle w:val="NormalCharacter"/>
          <w:rFonts w:ascii="仿宋_GB2312" w:hAnsi="仿宋_GB2312" w:hint="eastAsia"/>
          <w:sz w:val="32"/>
          <w:szCs w:val="32"/>
        </w:rPr>
        <w:lastRenderedPageBreak/>
        <w:t>合素质等方面的考查，积极培育和践行社会主义核心价值观，弘扬中华优秀传统文化、革命文化和社会主义先进文化，引导学生树立正确的国家观、民族观</w:t>
      </w:r>
      <w:r>
        <w:rPr>
          <w:rStyle w:val="NormalCharacter"/>
          <w:rFonts w:ascii="仿宋_GB2312" w:hAnsi="仿宋_GB2312" w:hint="eastAsia"/>
          <w:sz w:val="32"/>
          <w:szCs w:val="32"/>
        </w:rPr>
        <w:t>、历史观、文化观和宗教观，促进学生德智体美劳全面发展。</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根据国家义务教育课程方案和课程标准，坚持有利于深化基础教育课程改革，有利于全面推进素质教育，有利于促进学生全面健康成长。试题命制以立德树人、服务选拔和导向教学为核心，既注重考查基础知识、基本技能，又注重考查思维过程、创新意识和分析问题、解决问题的能力。命题结合不同学科特点，合理设置试题结构，减少机械记忆试题和客观性试题比例，提高探究性、开放性、综合性试题比例，积极探索跨学科命题。</w:t>
      </w:r>
    </w:p>
    <w:p w:rsidR="00261EBD" w:rsidRDefault="004D4730">
      <w:pPr>
        <w:spacing w:line="56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（三）考试组织实施</w:t>
      </w:r>
    </w:p>
    <w:p w:rsidR="00261EBD" w:rsidRDefault="004D4730">
      <w:pPr>
        <w:spacing w:line="560" w:lineRule="exact"/>
        <w:ind w:firstLineChars="200" w:firstLine="632"/>
        <w:rPr>
          <w:rStyle w:val="NormalCharacter"/>
          <w:rFonts w:ascii="仿宋_GB2312" w:hAnsi="仿宋_GB2312"/>
          <w:sz w:val="32"/>
          <w:szCs w:val="32"/>
        </w:rPr>
      </w:pPr>
      <w:r>
        <w:rPr>
          <w:rStyle w:val="NormalCharacter"/>
          <w:rFonts w:ascii="仿宋_GB2312" w:hAnsi="仿宋_GB2312"/>
          <w:sz w:val="32"/>
          <w:szCs w:val="32"/>
        </w:rPr>
        <w:t>1.</w:t>
      </w:r>
      <w:r>
        <w:rPr>
          <w:rStyle w:val="NormalCharacter"/>
          <w:rFonts w:ascii="仿宋_GB2312" w:hAnsi="仿宋_GB2312"/>
          <w:sz w:val="32"/>
          <w:szCs w:val="32"/>
        </w:rPr>
        <w:t>文化课考试时间安排</w:t>
      </w:r>
    </w:p>
    <w:tbl>
      <w:tblPr>
        <w:tblpPr w:leftFromText="180" w:rightFromText="180" w:topFromText="100" w:bottomFromText="100" w:vertAnchor="text" w:horzAnchor="margin" w:tblpXSpec="center" w:tblpY="265"/>
        <w:tblW w:w="8240" w:type="dxa"/>
        <w:tblLayout w:type="fixed"/>
        <w:tblCellMar>
          <w:left w:w="0" w:type="dxa"/>
          <w:right w:w="0" w:type="dxa"/>
        </w:tblCellMar>
        <w:tblLook w:val="04A0"/>
      </w:tblPr>
      <w:tblGrid>
        <w:gridCol w:w="2859"/>
        <w:gridCol w:w="2591"/>
        <w:gridCol w:w="2790"/>
      </w:tblGrid>
      <w:tr w:rsidR="00261EBD">
        <w:trPr>
          <w:trHeight w:val="440"/>
        </w:trPr>
        <w:tc>
          <w:tcPr>
            <w:tcW w:w="2859"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cs="仿宋_GB2312"/>
                <w:bCs/>
                <w:kern w:val="0"/>
                <w:sz w:val="24"/>
              </w:rPr>
            </w:pPr>
            <w:r>
              <w:rPr>
                <w:rStyle w:val="NormalCharacter"/>
                <w:rFonts w:ascii="仿宋_GB2312" w:hAnsi="仿宋_GB2312" w:cs="仿宋_GB2312"/>
                <w:bCs/>
                <w:kern w:val="0"/>
                <w:sz w:val="24"/>
              </w:rPr>
              <w:t>考试日期</w:t>
            </w:r>
          </w:p>
        </w:tc>
        <w:tc>
          <w:tcPr>
            <w:tcW w:w="5381" w:type="dxa"/>
            <w:gridSpan w:val="2"/>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cs="仿宋_GB2312"/>
                <w:bCs/>
                <w:kern w:val="0"/>
                <w:sz w:val="24"/>
              </w:rPr>
            </w:pPr>
            <w:r>
              <w:rPr>
                <w:rStyle w:val="NormalCharacter"/>
                <w:rFonts w:ascii="仿宋_GB2312" w:hAnsi="仿宋_GB2312" w:cs="仿宋_GB2312"/>
                <w:bCs/>
                <w:kern w:val="0"/>
                <w:sz w:val="24"/>
              </w:rPr>
              <w:t>考试时间、科目及分值</w:t>
            </w:r>
          </w:p>
        </w:tc>
      </w:tr>
      <w:tr w:rsidR="00261EBD">
        <w:trPr>
          <w:cantSplit/>
          <w:trHeight w:val="533"/>
        </w:trPr>
        <w:tc>
          <w:tcPr>
            <w:tcW w:w="2859" w:type="dxa"/>
            <w:vMerge w:val="restart"/>
            <w:tcBorders>
              <w:top w:val="single" w:sz="4" w:space="0" w:color="000000"/>
              <w:left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cs="仿宋_GB2312"/>
                <w:bCs/>
                <w:kern w:val="0"/>
                <w:sz w:val="24"/>
              </w:rPr>
            </w:pPr>
            <w:r>
              <w:rPr>
                <w:rStyle w:val="NormalCharacter"/>
                <w:rFonts w:ascii="仿宋_GB2312" w:hAnsi="仿宋_GB2312" w:cs="仿宋_GB2312" w:hint="eastAsia"/>
                <w:bCs/>
                <w:kern w:val="0"/>
                <w:sz w:val="24"/>
              </w:rPr>
              <w:t>6</w:t>
            </w:r>
            <w:r>
              <w:rPr>
                <w:rStyle w:val="NormalCharacter"/>
                <w:rFonts w:ascii="仿宋_GB2312" w:hAnsi="仿宋_GB2312" w:cs="仿宋_GB2312"/>
                <w:bCs/>
                <w:kern w:val="0"/>
                <w:sz w:val="24"/>
              </w:rPr>
              <w:t>月</w:t>
            </w:r>
            <w:r>
              <w:rPr>
                <w:rStyle w:val="NormalCharacter"/>
                <w:rFonts w:ascii="仿宋_GB2312" w:hAnsi="仿宋_GB2312" w:cs="仿宋_GB2312"/>
                <w:bCs/>
                <w:kern w:val="0"/>
                <w:sz w:val="24"/>
              </w:rPr>
              <w:t>12</w:t>
            </w:r>
            <w:r>
              <w:rPr>
                <w:rStyle w:val="NormalCharacter"/>
                <w:rFonts w:ascii="仿宋_GB2312" w:hAnsi="仿宋_GB2312" w:cs="仿宋_GB2312"/>
                <w:bCs/>
                <w:kern w:val="0"/>
                <w:sz w:val="24"/>
              </w:rPr>
              <w:t>日</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（星期</w:t>
            </w:r>
            <w:r>
              <w:rPr>
                <w:rStyle w:val="NormalCharacter"/>
                <w:rFonts w:ascii="仿宋_GB2312" w:hAnsi="仿宋_GB2312" w:hint="eastAsia"/>
                <w:kern w:val="0"/>
                <w:sz w:val="24"/>
              </w:rPr>
              <w:t>六</w:t>
            </w:r>
            <w:r>
              <w:rPr>
                <w:rStyle w:val="NormalCharacter"/>
                <w:rFonts w:ascii="仿宋_GB2312" w:hAnsi="仿宋_GB2312"/>
                <w:kern w:val="0"/>
                <w:sz w:val="24"/>
              </w:rPr>
              <w:t>）</w:t>
            </w:r>
          </w:p>
        </w:tc>
        <w:tc>
          <w:tcPr>
            <w:tcW w:w="2591"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8</w:t>
            </w:r>
            <w:r>
              <w:rPr>
                <w:rStyle w:val="NormalCharacter"/>
                <w:rFonts w:ascii="仿宋_GB2312" w:hAnsi="仿宋_GB2312"/>
                <w:kern w:val="0"/>
                <w:sz w:val="24"/>
              </w:rPr>
              <w:t>：</w:t>
            </w:r>
            <w:r>
              <w:rPr>
                <w:rStyle w:val="NormalCharacter"/>
                <w:rFonts w:ascii="仿宋_GB2312" w:hAnsi="仿宋_GB2312"/>
                <w:kern w:val="0"/>
                <w:sz w:val="24"/>
              </w:rPr>
              <w:t>00</w:t>
            </w:r>
            <w:r>
              <w:rPr>
                <w:rStyle w:val="NormalCharacter"/>
                <w:rFonts w:ascii="仿宋_GB2312" w:hAnsi="仿宋_GB2312"/>
                <w:kern w:val="0"/>
                <w:sz w:val="24"/>
              </w:rPr>
              <w:t>～</w:t>
            </w:r>
            <w:r>
              <w:rPr>
                <w:rStyle w:val="NormalCharacter"/>
                <w:rFonts w:ascii="仿宋_GB2312" w:hAnsi="仿宋_GB2312"/>
                <w:kern w:val="0"/>
                <w:sz w:val="24"/>
              </w:rPr>
              <w:t>10</w:t>
            </w:r>
            <w:r>
              <w:rPr>
                <w:rStyle w:val="NormalCharacter"/>
                <w:rFonts w:ascii="仿宋_GB2312" w:hAnsi="仿宋_GB2312"/>
                <w:kern w:val="0"/>
                <w:sz w:val="24"/>
              </w:rPr>
              <w:t>：</w:t>
            </w:r>
            <w:r>
              <w:rPr>
                <w:rStyle w:val="NormalCharacter"/>
                <w:rFonts w:ascii="仿宋_GB2312" w:hAnsi="仿宋_GB2312"/>
                <w:kern w:val="0"/>
                <w:sz w:val="24"/>
              </w:rPr>
              <w:t>00</w:t>
            </w:r>
          </w:p>
        </w:tc>
        <w:tc>
          <w:tcPr>
            <w:tcW w:w="2790"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语文</w:t>
            </w:r>
            <w:r>
              <w:rPr>
                <w:rStyle w:val="NormalCharacter"/>
                <w:rFonts w:ascii="仿宋_GB2312" w:hAnsi="仿宋_GB2312"/>
                <w:kern w:val="0"/>
                <w:sz w:val="24"/>
              </w:rPr>
              <w:t xml:space="preserve"> 120</w:t>
            </w:r>
            <w:r>
              <w:rPr>
                <w:rStyle w:val="NormalCharacter"/>
                <w:rFonts w:ascii="仿宋_GB2312" w:hAnsi="仿宋_GB2312"/>
                <w:kern w:val="0"/>
                <w:sz w:val="24"/>
              </w:rPr>
              <w:t>分</w:t>
            </w:r>
          </w:p>
        </w:tc>
      </w:tr>
      <w:tr w:rsidR="00261EBD">
        <w:trPr>
          <w:cantSplit/>
          <w:trHeight w:val="1078"/>
        </w:trPr>
        <w:tc>
          <w:tcPr>
            <w:tcW w:w="2859" w:type="dxa"/>
            <w:vMerge/>
            <w:tcBorders>
              <w:left w:val="single" w:sz="4" w:space="0" w:color="000000"/>
              <w:bottom w:val="single" w:sz="4" w:space="0" w:color="000000"/>
              <w:right w:val="single" w:sz="4" w:space="0" w:color="000000"/>
            </w:tcBorders>
            <w:vAlign w:val="center"/>
          </w:tcPr>
          <w:p w:rsidR="00261EBD" w:rsidRDefault="00261EBD">
            <w:pPr>
              <w:spacing w:line="300" w:lineRule="exact"/>
              <w:ind w:firstLine="198"/>
              <w:jc w:val="center"/>
              <w:rPr>
                <w:rStyle w:val="NormalCharacter"/>
                <w:rFonts w:ascii="仿宋_GB2312" w:hAnsi="仿宋_GB2312"/>
                <w:kern w:val="0"/>
                <w:sz w:val="24"/>
              </w:rPr>
            </w:pPr>
          </w:p>
        </w:tc>
        <w:tc>
          <w:tcPr>
            <w:tcW w:w="2591"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15</w:t>
            </w:r>
            <w:r>
              <w:rPr>
                <w:rStyle w:val="NormalCharacter"/>
                <w:rFonts w:ascii="仿宋_GB2312" w:hAnsi="仿宋_GB2312"/>
                <w:kern w:val="0"/>
                <w:sz w:val="24"/>
              </w:rPr>
              <w:t>：</w:t>
            </w:r>
            <w:r>
              <w:rPr>
                <w:rStyle w:val="NormalCharacter"/>
                <w:rFonts w:ascii="仿宋_GB2312" w:hAnsi="仿宋_GB2312"/>
                <w:kern w:val="0"/>
                <w:sz w:val="24"/>
              </w:rPr>
              <w:t>00</w:t>
            </w:r>
            <w:r>
              <w:rPr>
                <w:rStyle w:val="NormalCharacter"/>
                <w:rFonts w:ascii="仿宋_GB2312" w:hAnsi="仿宋_GB2312"/>
                <w:kern w:val="0"/>
                <w:sz w:val="24"/>
              </w:rPr>
              <w:t>～</w:t>
            </w:r>
            <w:r>
              <w:rPr>
                <w:rStyle w:val="NormalCharacter"/>
                <w:rFonts w:ascii="仿宋_GB2312" w:hAnsi="仿宋_GB2312"/>
                <w:kern w:val="0"/>
                <w:sz w:val="24"/>
              </w:rPr>
              <w:t>17</w:t>
            </w:r>
            <w:r>
              <w:rPr>
                <w:rStyle w:val="NormalCharacter"/>
                <w:rFonts w:ascii="仿宋_GB2312" w:hAnsi="仿宋_GB2312"/>
                <w:kern w:val="0"/>
                <w:sz w:val="24"/>
              </w:rPr>
              <w:t>：</w:t>
            </w:r>
            <w:r>
              <w:rPr>
                <w:rStyle w:val="NormalCharacter"/>
                <w:rFonts w:ascii="仿宋_GB2312" w:hAnsi="仿宋_GB2312"/>
                <w:kern w:val="0"/>
                <w:sz w:val="24"/>
              </w:rPr>
              <w:t>00</w:t>
            </w:r>
          </w:p>
        </w:tc>
        <w:tc>
          <w:tcPr>
            <w:tcW w:w="2790"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物理</w:t>
            </w:r>
            <w:r>
              <w:rPr>
                <w:rStyle w:val="NormalCharacter"/>
                <w:rFonts w:ascii="仿宋_GB2312" w:hAnsi="仿宋_GB2312"/>
                <w:kern w:val="0"/>
                <w:sz w:val="24"/>
              </w:rPr>
              <w:t xml:space="preserve">  70</w:t>
            </w:r>
            <w:r>
              <w:rPr>
                <w:rStyle w:val="NormalCharacter"/>
                <w:rFonts w:ascii="仿宋_GB2312" w:hAnsi="仿宋_GB2312"/>
                <w:kern w:val="0"/>
                <w:sz w:val="24"/>
              </w:rPr>
              <w:t>分</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化学</w:t>
            </w:r>
            <w:r>
              <w:rPr>
                <w:rStyle w:val="NormalCharacter"/>
                <w:rFonts w:ascii="仿宋_GB2312" w:hAnsi="仿宋_GB2312"/>
                <w:kern w:val="0"/>
                <w:sz w:val="24"/>
              </w:rPr>
              <w:t xml:space="preserve">  50</w:t>
            </w:r>
            <w:r>
              <w:rPr>
                <w:rStyle w:val="NormalCharacter"/>
                <w:rFonts w:ascii="仿宋_GB2312" w:hAnsi="仿宋_GB2312"/>
                <w:kern w:val="0"/>
                <w:sz w:val="24"/>
              </w:rPr>
              <w:t>分</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（合卷）</w:t>
            </w:r>
          </w:p>
        </w:tc>
      </w:tr>
      <w:tr w:rsidR="00261EBD">
        <w:trPr>
          <w:cantSplit/>
          <w:trHeight w:val="497"/>
        </w:trPr>
        <w:tc>
          <w:tcPr>
            <w:tcW w:w="2859" w:type="dxa"/>
            <w:vMerge w:val="restart"/>
            <w:tcBorders>
              <w:top w:val="single" w:sz="4" w:space="0" w:color="000000"/>
              <w:left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cs="仿宋_GB2312"/>
                <w:bCs/>
                <w:kern w:val="0"/>
                <w:sz w:val="24"/>
              </w:rPr>
            </w:pPr>
            <w:r>
              <w:rPr>
                <w:rStyle w:val="NormalCharacter"/>
                <w:rFonts w:ascii="仿宋_GB2312" w:hAnsi="仿宋_GB2312" w:cs="仿宋_GB2312" w:hint="eastAsia"/>
                <w:bCs/>
                <w:kern w:val="0"/>
                <w:sz w:val="24"/>
              </w:rPr>
              <w:t>6</w:t>
            </w:r>
            <w:r>
              <w:rPr>
                <w:rStyle w:val="NormalCharacter"/>
                <w:rFonts w:ascii="仿宋_GB2312" w:hAnsi="仿宋_GB2312" w:cs="仿宋_GB2312"/>
                <w:bCs/>
                <w:kern w:val="0"/>
                <w:sz w:val="24"/>
              </w:rPr>
              <w:t>月</w:t>
            </w:r>
            <w:r>
              <w:rPr>
                <w:rStyle w:val="NormalCharacter"/>
                <w:rFonts w:ascii="仿宋_GB2312" w:hAnsi="仿宋_GB2312" w:cs="仿宋_GB2312"/>
                <w:bCs/>
                <w:kern w:val="0"/>
                <w:sz w:val="24"/>
              </w:rPr>
              <w:t>1</w:t>
            </w:r>
            <w:r>
              <w:rPr>
                <w:rStyle w:val="NormalCharacter"/>
                <w:rFonts w:ascii="仿宋_GB2312" w:hAnsi="仿宋_GB2312" w:cs="仿宋_GB2312" w:hint="eastAsia"/>
                <w:bCs/>
                <w:kern w:val="0"/>
                <w:sz w:val="24"/>
              </w:rPr>
              <w:t>3</w:t>
            </w:r>
            <w:r>
              <w:rPr>
                <w:rStyle w:val="NormalCharacter"/>
                <w:rFonts w:ascii="仿宋_GB2312" w:hAnsi="仿宋_GB2312" w:cs="仿宋_GB2312"/>
                <w:bCs/>
                <w:kern w:val="0"/>
                <w:sz w:val="24"/>
              </w:rPr>
              <w:t>日</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（星期日）</w:t>
            </w:r>
          </w:p>
        </w:tc>
        <w:tc>
          <w:tcPr>
            <w:tcW w:w="2591"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8</w:t>
            </w:r>
            <w:r>
              <w:rPr>
                <w:rStyle w:val="NormalCharacter"/>
                <w:rFonts w:ascii="仿宋_GB2312" w:hAnsi="仿宋_GB2312"/>
                <w:kern w:val="0"/>
                <w:sz w:val="24"/>
              </w:rPr>
              <w:t>：</w:t>
            </w:r>
            <w:r>
              <w:rPr>
                <w:rStyle w:val="NormalCharacter"/>
                <w:rFonts w:ascii="仿宋_GB2312" w:hAnsi="仿宋_GB2312"/>
                <w:kern w:val="0"/>
                <w:sz w:val="24"/>
              </w:rPr>
              <w:t>00</w:t>
            </w:r>
            <w:r>
              <w:rPr>
                <w:rStyle w:val="NormalCharacter"/>
                <w:rFonts w:ascii="仿宋_GB2312" w:hAnsi="仿宋_GB2312"/>
                <w:kern w:val="0"/>
                <w:sz w:val="24"/>
              </w:rPr>
              <w:t>～</w:t>
            </w:r>
            <w:r>
              <w:rPr>
                <w:rStyle w:val="NormalCharacter"/>
                <w:rFonts w:ascii="仿宋_GB2312" w:hAnsi="仿宋_GB2312"/>
                <w:kern w:val="0"/>
                <w:sz w:val="24"/>
              </w:rPr>
              <w:t>10</w:t>
            </w:r>
            <w:r>
              <w:rPr>
                <w:rStyle w:val="NormalCharacter"/>
                <w:rFonts w:ascii="仿宋_GB2312" w:hAnsi="仿宋_GB2312"/>
                <w:kern w:val="0"/>
                <w:sz w:val="24"/>
              </w:rPr>
              <w:t>：</w:t>
            </w:r>
            <w:r>
              <w:rPr>
                <w:rStyle w:val="NormalCharacter"/>
                <w:rFonts w:ascii="仿宋_GB2312" w:hAnsi="仿宋_GB2312"/>
                <w:kern w:val="0"/>
                <w:sz w:val="24"/>
              </w:rPr>
              <w:t>00</w:t>
            </w:r>
          </w:p>
        </w:tc>
        <w:tc>
          <w:tcPr>
            <w:tcW w:w="2790"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数学</w:t>
            </w:r>
            <w:r>
              <w:rPr>
                <w:rStyle w:val="NormalCharacter"/>
                <w:rFonts w:ascii="仿宋_GB2312" w:hAnsi="仿宋_GB2312"/>
                <w:kern w:val="0"/>
                <w:sz w:val="24"/>
              </w:rPr>
              <w:t xml:space="preserve"> 120</w:t>
            </w:r>
            <w:r>
              <w:rPr>
                <w:rStyle w:val="NormalCharacter"/>
                <w:rFonts w:ascii="仿宋_GB2312" w:hAnsi="仿宋_GB2312"/>
                <w:kern w:val="0"/>
                <w:sz w:val="24"/>
              </w:rPr>
              <w:t>分</w:t>
            </w:r>
          </w:p>
        </w:tc>
      </w:tr>
      <w:tr w:rsidR="00261EBD">
        <w:trPr>
          <w:cantSplit/>
          <w:trHeight w:val="756"/>
        </w:trPr>
        <w:tc>
          <w:tcPr>
            <w:tcW w:w="2859" w:type="dxa"/>
            <w:vMerge/>
            <w:tcBorders>
              <w:left w:val="single" w:sz="4" w:space="0" w:color="000000"/>
              <w:right w:val="single" w:sz="4" w:space="0" w:color="000000"/>
            </w:tcBorders>
            <w:vAlign w:val="center"/>
          </w:tcPr>
          <w:p w:rsidR="00261EBD" w:rsidRDefault="00261EBD">
            <w:pPr>
              <w:spacing w:line="300" w:lineRule="exact"/>
              <w:ind w:firstLine="198"/>
              <w:jc w:val="center"/>
              <w:rPr>
                <w:rStyle w:val="NormalCharacter"/>
                <w:rFonts w:ascii="仿宋_GB2312" w:hAnsi="仿宋_GB2312"/>
                <w:kern w:val="0"/>
                <w:sz w:val="24"/>
              </w:rPr>
            </w:pPr>
          </w:p>
        </w:tc>
        <w:tc>
          <w:tcPr>
            <w:tcW w:w="2591"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10</w:t>
            </w:r>
            <w:r>
              <w:rPr>
                <w:rStyle w:val="NormalCharacter"/>
                <w:rFonts w:ascii="仿宋_GB2312" w:hAnsi="仿宋_GB2312"/>
                <w:kern w:val="0"/>
                <w:sz w:val="24"/>
              </w:rPr>
              <w:t>：</w:t>
            </w:r>
            <w:r>
              <w:rPr>
                <w:rStyle w:val="NormalCharacter"/>
                <w:rFonts w:ascii="仿宋_GB2312" w:hAnsi="仿宋_GB2312"/>
                <w:kern w:val="0"/>
                <w:sz w:val="24"/>
              </w:rPr>
              <w:t>40</w:t>
            </w:r>
            <w:r>
              <w:rPr>
                <w:rStyle w:val="NormalCharacter"/>
                <w:rFonts w:ascii="仿宋_GB2312" w:hAnsi="仿宋_GB2312"/>
                <w:kern w:val="0"/>
                <w:sz w:val="24"/>
              </w:rPr>
              <w:t>～</w:t>
            </w:r>
            <w:r>
              <w:rPr>
                <w:rStyle w:val="NormalCharacter"/>
                <w:rFonts w:ascii="仿宋_GB2312" w:hAnsi="仿宋_GB2312"/>
                <w:kern w:val="0"/>
                <w:sz w:val="24"/>
              </w:rPr>
              <w:t>12</w:t>
            </w:r>
            <w:r>
              <w:rPr>
                <w:rStyle w:val="NormalCharacter"/>
                <w:rFonts w:ascii="仿宋_GB2312" w:hAnsi="仿宋_GB2312"/>
                <w:kern w:val="0"/>
                <w:sz w:val="24"/>
              </w:rPr>
              <w:t>：</w:t>
            </w:r>
            <w:r>
              <w:rPr>
                <w:rStyle w:val="NormalCharacter"/>
                <w:rFonts w:ascii="仿宋_GB2312" w:hAnsi="仿宋_GB2312"/>
                <w:kern w:val="0"/>
                <w:sz w:val="24"/>
              </w:rPr>
              <w:t>00</w:t>
            </w:r>
          </w:p>
        </w:tc>
        <w:tc>
          <w:tcPr>
            <w:tcW w:w="2790"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道德与法治</w:t>
            </w:r>
            <w:r>
              <w:rPr>
                <w:rStyle w:val="NormalCharacter"/>
                <w:rFonts w:ascii="仿宋_GB2312" w:hAnsi="仿宋_GB2312"/>
                <w:kern w:val="0"/>
                <w:sz w:val="24"/>
              </w:rPr>
              <w:t>50</w:t>
            </w:r>
            <w:r>
              <w:rPr>
                <w:rStyle w:val="NormalCharacter"/>
                <w:rFonts w:ascii="仿宋_GB2312" w:hAnsi="仿宋_GB2312"/>
                <w:kern w:val="0"/>
                <w:sz w:val="24"/>
              </w:rPr>
              <w:t>分</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历</w:t>
            </w:r>
            <w:r>
              <w:rPr>
                <w:rStyle w:val="NormalCharacter"/>
                <w:rFonts w:ascii="仿宋_GB2312" w:hAnsi="仿宋_GB2312"/>
                <w:kern w:val="0"/>
                <w:sz w:val="24"/>
              </w:rPr>
              <w:t xml:space="preserve">  </w:t>
            </w:r>
            <w:r>
              <w:rPr>
                <w:rStyle w:val="NormalCharacter"/>
                <w:rFonts w:ascii="仿宋_GB2312" w:hAnsi="仿宋_GB2312"/>
                <w:kern w:val="0"/>
                <w:sz w:val="24"/>
              </w:rPr>
              <w:t>史</w:t>
            </w:r>
            <w:r>
              <w:rPr>
                <w:rStyle w:val="NormalCharacter"/>
                <w:rFonts w:ascii="仿宋_GB2312" w:hAnsi="仿宋_GB2312"/>
                <w:kern w:val="0"/>
                <w:sz w:val="24"/>
              </w:rPr>
              <w:t xml:space="preserve"> 50</w:t>
            </w:r>
            <w:r>
              <w:rPr>
                <w:rStyle w:val="NormalCharacter"/>
                <w:rFonts w:ascii="仿宋_GB2312" w:hAnsi="仿宋_GB2312"/>
                <w:kern w:val="0"/>
                <w:sz w:val="24"/>
              </w:rPr>
              <w:t>分</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（合卷）</w:t>
            </w:r>
          </w:p>
        </w:tc>
      </w:tr>
      <w:tr w:rsidR="00261EBD">
        <w:trPr>
          <w:cantSplit/>
          <w:trHeight w:val="715"/>
        </w:trPr>
        <w:tc>
          <w:tcPr>
            <w:tcW w:w="2859" w:type="dxa"/>
            <w:vMerge/>
            <w:tcBorders>
              <w:left w:val="single" w:sz="4" w:space="0" w:color="000000"/>
              <w:bottom w:val="single" w:sz="4" w:space="0" w:color="000000"/>
              <w:right w:val="single" w:sz="4" w:space="0" w:color="000000"/>
            </w:tcBorders>
            <w:vAlign w:val="center"/>
          </w:tcPr>
          <w:p w:rsidR="00261EBD" w:rsidRDefault="00261EBD">
            <w:pPr>
              <w:spacing w:line="300" w:lineRule="exact"/>
              <w:ind w:firstLine="198"/>
              <w:jc w:val="center"/>
              <w:rPr>
                <w:rStyle w:val="NormalCharacter"/>
                <w:rFonts w:ascii="仿宋_GB2312" w:hAnsi="仿宋_GB2312"/>
                <w:kern w:val="0"/>
                <w:sz w:val="24"/>
              </w:rPr>
            </w:pPr>
          </w:p>
        </w:tc>
        <w:tc>
          <w:tcPr>
            <w:tcW w:w="2591"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15</w:t>
            </w:r>
            <w:r>
              <w:rPr>
                <w:rStyle w:val="NormalCharacter"/>
                <w:rFonts w:ascii="仿宋_GB2312" w:hAnsi="仿宋_GB2312"/>
                <w:kern w:val="0"/>
                <w:sz w:val="24"/>
              </w:rPr>
              <w:t>：</w:t>
            </w:r>
            <w:r>
              <w:rPr>
                <w:rStyle w:val="NormalCharacter"/>
                <w:rFonts w:ascii="仿宋_GB2312" w:hAnsi="仿宋_GB2312"/>
                <w:kern w:val="0"/>
                <w:sz w:val="24"/>
              </w:rPr>
              <w:t>00</w:t>
            </w:r>
            <w:r>
              <w:rPr>
                <w:rStyle w:val="NormalCharacter"/>
                <w:rFonts w:ascii="仿宋_GB2312" w:hAnsi="仿宋_GB2312"/>
                <w:kern w:val="0"/>
                <w:sz w:val="24"/>
              </w:rPr>
              <w:t>～</w:t>
            </w:r>
            <w:r>
              <w:rPr>
                <w:rStyle w:val="NormalCharacter"/>
                <w:rFonts w:ascii="仿宋_GB2312" w:hAnsi="仿宋_GB2312"/>
                <w:kern w:val="0"/>
                <w:sz w:val="24"/>
              </w:rPr>
              <w:t>17</w:t>
            </w:r>
            <w:r>
              <w:rPr>
                <w:rStyle w:val="NormalCharacter"/>
                <w:rFonts w:ascii="仿宋_GB2312" w:hAnsi="仿宋_GB2312"/>
                <w:kern w:val="0"/>
                <w:sz w:val="24"/>
              </w:rPr>
              <w:t>：</w:t>
            </w:r>
            <w:r>
              <w:rPr>
                <w:rStyle w:val="NormalCharacter"/>
                <w:rFonts w:ascii="仿宋_GB2312" w:hAnsi="仿宋_GB2312"/>
                <w:kern w:val="0"/>
                <w:sz w:val="24"/>
              </w:rPr>
              <w:t>00</w:t>
            </w:r>
          </w:p>
        </w:tc>
        <w:tc>
          <w:tcPr>
            <w:tcW w:w="2790"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英语（含听力）</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120</w:t>
            </w:r>
            <w:r>
              <w:rPr>
                <w:rStyle w:val="NormalCharacter"/>
                <w:rFonts w:ascii="仿宋_GB2312" w:hAnsi="仿宋_GB2312"/>
                <w:kern w:val="0"/>
                <w:sz w:val="24"/>
              </w:rPr>
              <w:t>分</w:t>
            </w:r>
          </w:p>
        </w:tc>
      </w:tr>
      <w:tr w:rsidR="00261EBD">
        <w:trPr>
          <w:trHeight w:val="787"/>
        </w:trPr>
        <w:tc>
          <w:tcPr>
            <w:tcW w:w="2859"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cs="仿宋_GB2312"/>
                <w:bCs/>
                <w:kern w:val="0"/>
                <w:sz w:val="24"/>
              </w:rPr>
            </w:pPr>
            <w:r>
              <w:rPr>
                <w:rStyle w:val="NormalCharacter"/>
                <w:rFonts w:ascii="仿宋_GB2312" w:hAnsi="仿宋_GB2312" w:cs="仿宋_GB2312" w:hint="eastAsia"/>
                <w:bCs/>
                <w:kern w:val="0"/>
                <w:sz w:val="24"/>
              </w:rPr>
              <w:t>6</w:t>
            </w:r>
            <w:r>
              <w:rPr>
                <w:rStyle w:val="NormalCharacter"/>
                <w:rFonts w:ascii="仿宋_GB2312" w:hAnsi="仿宋_GB2312" w:cs="仿宋_GB2312"/>
                <w:bCs/>
                <w:kern w:val="0"/>
                <w:sz w:val="24"/>
              </w:rPr>
              <w:t>月</w:t>
            </w:r>
            <w:r>
              <w:rPr>
                <w:rStyle w:val="NormalCharacter"/>
                <w:rFonts w:ascii="仿宋_GB2312" w:hAnsi="仿宋_GB2312" w:cs="仿宋_GB2312"/>
                <w:bCs/>
                <w:kern w:val="0"/>
                <w:sz w:val="24"/>
              </w:rPr>
              <w:t>14</w:t>
            </w:r>
            <w:r>
              <w:rPr>
                <w:rStyle w:val="NormalCharacter"/>
                <w:rFonts w:ascii="仿宋_GB2312" w:hAnsi="仿宋_GB2312" w:cs="仿宋_GB2312"/>
                <w:bCs/>
                <w:kern w:val="0"/>
                <w:sz w:val="24"/>
              </w:rPr>
              <w:t>日</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（星期一）</w:t>
            </w:r>
          </w:p>
        </w:tc>
        <w:tc>
          <w:tcPr>
            <w:tcW w:w="2591"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9:00</w:t>
            </w:r>
            <w:r>
              <w:rPr>
                <w:rStyle w:val="NormalCharacter"/>
                <w:rFonts w:ascii="仿宋_GB2312" w:hAnsi="仿宋_GB2312"/>
                <w:kern w:val="0"/>
                <w:sz w:val="24"/>
              </w:rPr>
              <w:t>～</w:t>
            </w:r>
            <w:r>
              <w:rPr>
                <w:rStyle w:val="NormalCharacter"/>
                <w:rFonts w:ascii="仿宋_GB2312" w:hAnsi="仿宋_GB2312"/>
                <w:kern w:val="0"/>
                <w:sz w:val="24"/>
              </w:rPr>
              <w:t>10:20</w:t>
            </w:r>
          </w:p>
        </w:tc>
        <w:tc>
          <w:tcPr>
            <w:tcW w:w="2790" w:type="dxa"/>
            <w:tcBorders>
              <w:top w:val="single" w:sz="4" w:space="0" w:color="000000"/>
              <w:left w:val="nil"/>
              <w:bottom w:val="single" w:sz="4" w:space="0" w:color="000000"/>
              <w:right w:val="single" w:sz="4" w:space="0" w:color="000000"/>
            </w:tcBorders>
            <w:vAlign w:val="center"/>
          </w:tcPr>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地理</w:t>
            </w:r>
            <w:r>
              <w:rPr>
                <w:rStyle w:val="NormalCharacter"/>
                <w:rFonts w:ascii="仿宋_GB2312" w:hAnsi="仿宋_GB2312"/>
                <w:kern w:val="0"/>
                <w:sz w:val="24"/>
              </w:rPr>
              <w:t>50</w:t>
            </w:r>
            <w:r>
              <w:rPr>
                <w:rStyle w:val="NormalCharacter"/>
                <w:rFonts w:ascii="仿宋_GB2312" w:hAnsi="仿宋_GB2312"/>
                <w:kern w:val="0"/>
                <w:sz w:val="24"/>
              </w:rPr>
              <w:t>分</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生物</w:t>
            </w:r>
            <w:r>
              <w:rPr>
                <w:rStyle w:val="NormalCharacter"/>
                <w:rFonts w:ascii="仿宋_GB2312" w:hAnsi="仿宋_GB2312"/>
                <w:kern w:val="0"/>
                <w:sz w:val="24"/>
              </w:rPr>
              <w:t>50</w:t>
            </w:r>
            <w:r>
              <w:rPr>
                <w:rStyle w:val="NormalCharacter"/>
                <w:rFonts w:ascii="仿宋_GB2312" w:hAnsi="仿宋_GB2312"/>
                <w:kern w:val="0"/>
                <w:sz w:val="24"/>
              </w:rPr>
              <w:t>分</w:t>
            </w:r>
          </w:p>
          <w:p w:rsidR="00261EBD" w:rsidRDefault="004D4730">
            <w:pPr>
              <w:spacing w:line="300" w:lineRule="exact"/>
              <w:ind w:firstLine="198"/>
              <w:jc w:val="center"/>
              <w:rPr>
                <w:rStyle w:val="NormalCharacter"/>
                <w:rFonts w:ascii="仿宋_GB2312" w:hAnsi="仿宋_GB2312"/>
                <w:kern w:val="0"/>
                <w:sz w:val="24"/>
              </w:rPr>
            </w:pPr>
            <w:r>
              <w:rPr>
                <w:rStyle w:val="NormalCharacter"/>
                <w:rFonts w:ascii="仿宋_GB2312" w:hAnsi="仿宋_GB2312"/>
                <w:kern w:val="0"/>
                <w:sz w:val="24"/>
              </w:rPr>
              <w:t>（合卷）</w:t>
            </w:r>
          </w:p>
        </w:tc>
      </w:tr>
    </w:tbl>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lastRenderedPageBreak/>
        <w:t>2.</w:t>
      </w:r>
      <w:r>
        <w:rPr>
          <w:rStyle w:val="NormalCharacter"/>
          <w:rFonts w:ascii="仿宋_GB2312" w:hAnsi="仿宋_GB2312" w:hint="eastAsia"/>
          <w:sz w:val="32"/>
          <w:szCs w:val="32"/>
        </w:rPr>
        <w:t>体育与健康考试按照《枣庄市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年初中学业水平体育考试实施方案》（附件</w:t>
      </w:r>
      <w:r>
        <w:rPr>
          <w:rStyle w:val="NormalCharacter"/>
          <w:rFonts w:ascii="仿宋_GB2312" w:hAnsi="仿宋_GB2312" w:hint="eastAsia"/>
          <w:sz w:val="32"/>
          <w:szCs w:val="32"/>
        </w:rPr>
        <w:t>4</w:t>
      </w:r>
      <w:r>
        <w:rPr>
          <w:rStyle w:val="NormalCharacter"/>
          <w:rFonts w:ascii="仿宋_GB2312" w:hAnsi="仿宋_GB2312" w:hint="eastAsia"/>
          <w:sz w:val="32"/>
          <w:szCs w:val="32"/>
        </w:rPr>
        <w:t>）组织实施。</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3.</w:t>
      </w:r>
      <w:r>
        <w:rPr>
          <w:rStyle w:val="NormalCharacter"/>
          <w:rFonts w:ascii="仿宋_GB2312" w:hAnsi="仿宋_GB2312" w:hint="eastAsia"/>
          <w:sz w:val="32"/>
          <w:szCs w:val="32"/>
        </w:rPr>
        <w:t>信息技术考试按照《枣庄市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年初中学业水平信息技术考试实施方案》（附件</w:t>
      </w:r>
      <w:r>
        <w:rPr>
          <w:rStyle w:val="NormalCharacter"/>
          <w:rFonts w:ascii="仿宋_GB2312" w:hAnsi="仿宋_GB2312" w:hint="eastAsia"/>
          <w:sz w:val="32"/>
          <w:szCs w:val="32"/>
        </w:rPr>
        <w:t>5</w:t>
      </w:r>
      <w:r>
        <w:rPr>
          <w:rStyle w:val="NormalCharacter"/>
          <w:rFonts w:ascii="仿宋_GB2312" w:hAnsi="仿宋_GB2312" w:hint="eastAsia"/>
          <w:sz w:val="32"/>
          <w:szCs w:val="32"/>
        </w:rPr>
        <w:t>）组织实施。</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4.</w:t>
      </w:r>
      <w:r>
        <w:rPr>
          <w:rStyle w:val="NormalCharacter"/>
          <w:rFonts w:ascii="仿宋_GB2312" w:hAnsi="仿宋_GB2312" w:hint="eastAsia"/>
          <w:sz w:val="32"/>
          <w:szCs w:val="32"/>
        </w:rPr>
        <w:t>理化实验操作考试按照《枣庄市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年初中学业水平实验操作考试实施方案》（附件</w:t>
      </w:r>
      <w:r>
        <w:rPr>
          <w:rStyle w:val="NormalCharacter"/>
          <w:rFonts w:ascii="仿宋_GB2312" w:hAnsi="仿宋_GB2312" w:hint="eastAsia"/>
          <w:sz w:val="32"/>
          <w:szCs w:val="32"/>
        </w:rPr>
        <w:t>6</w:t>
      </w:r>
      <w:r>
        <w:rPr>
          <w:rStyle w:val="NormalCharacter"/>
          <w:rFonts w:ascii="仿宋_GB2312" w:hAnsi="仿宋_GB2312" w:hint="eastAsia"/>
          <w:sz w:val="32"/>
          <w:szCs w:val="32"/>
        </w:rPr>
        <w:t>）组织实施。</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5</w:t>
      </w:r>
      <w:r>
        <w:rPr>
          <w:rStyle w:val="NormalCharacter"/>
          <w:rFonts w:ascii="仿宋_GB2312" w:hAnsi="仿宋_GB2312"/>
          <w:sz w:val="32"/>
          <w:szCs w:val="32"/>
        </w:rPr>
        <w:t>.</w:t>
      </w:r>
      <w:r>
        <w:rPr>
          <w:rStyle w:val="NormalCharacter"/>
          <w:rFonts w:ascii="仿宋_GB2312" w:hAnsi="仿宋_GB2312"/>
          <w:sz w:val="32"/>
          <w:szCs w:val="32"/>
        </w:rPr>
        <w:t>综合素质评价参照《枣庄市教育局关于初中学生综合素质评价工作的指导意见》组织实施，音乐、美术、综合实践活动，纳入初中学生综合素质评价相应维度考查，由初中学校具体实施。</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6.</w:t>
      </w:r>
      <w:r>
        <w:rPr>
          <w:rStyle w:val="NormalCharacter"/>
          <w:rFonts w:ascii="仿宋_GB2312" w:hAnsi="仿宋_GB2312" w:hint="eastAsia"/>
          <w:sz w:val="32"/>
          <w:szCs w:val="32"/>
        </w:rPr>
        <w:t>艺体专业生考试按照《枣庄市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年普通高中学校艺体专</w:t>
      </w:r>
      <w:r>
        <w:rPr>
          <w:rStyle w:val="NormalCharacter"/>
          <w:rFonts w:ascii="仿宋_GB2312" w:hAnsi="仿宋_GB2312" w:hint="eastAsia"/>
          <w:sz w:val="32"/>
          <w:szCs w:val="32"/>
        </w:rPr>
        <w:t>业生招生工作意见》（依照《枣教字〔</w:t>
      </w:r>
      <w:r>
        <w:rPr>
          <w:rStyle w:val="NormalCharacter"/>
          <w:rFonts w:ascii="仿宋_GB2312" w:hAnsi="仿宋_GB2312" w:hint="eastAsia"/>
          <w:sz w:val="32"/>
          <w:szCs w:val="32"/>
        </w:rPr>
        <w:t>2021</w:t>
      </w:r>
      <w:r>
        <w:rPr>
          <w:rStyle w:val="NormalCharacter"/>
          <w:rFonts w:ascii="仿宋_GB2312" w:hAnsi="仿宋_GB2312" w:hint="eastAsia"/>
          <w:sz w:val="32"/>
          <w:szCs w:val="32"/>
        </w:rPr>
        <w:t>〕</w:t>
      </w:r>
      <w:r>
        <w:rPr>
          <w:rStyle w:val="NormalCharacter"/>
          <w:rFonts w:ascii="仿宋_GB2312" w:hAnsi="仿宋_GB2312" w:hint="eastAsia"/>
          <w:sz w:val="32"/>
          <w:szCs w:val="32"/>
        </w:rPr>
        <w:t>20</w:t>
      </w:r>
      <w:r>
        <w:rPr>
          <w:rStyle w:val="NormalCharacter"/>
          <w:rFonts w:ascii="仿宋_GB2312" w:hAnsi="仿宋_GB2312" w:hint="eastAsia"/>
          <w:sz w:val="32"/>
          <w:szCs w:val="32"/>
        </w:rPr>
        <w:t>号》文件执行）组织实施。</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7.</w:t>
      </w:r>
      <w:r>
        <w:rPr>
          <w:rStyle w:val="NormalCharacter"/>
          <w:rFonts w:ascii="仿宋_GB2312" w:hAnsi="仿宋_GB2312" w:hint="eastAsia"/>
          <w:sz w:val="32"/>
          <w:szCs w:val="32"/>
        </w:rPr>
        <w:t>自主招生考试依据《枣庄市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年普通高中学校自主招生实施方案》（附件</w:t>
      </w:r>
      <w:r>
        <w:rPr>
          <w:rStyle w:val="NormalCharacter"/>
          <w:rFonts w:ascii="仿宋_GB2312" w:hAnsi="仿宋_GB2312" w:hint="eastAsia"/>
          <w:sz w:val="32"/>
          <w:szCs w:val="32"/>
        </w:rPr>
        <w:t>7</w:t>
      </w:r>
      <w:r>
        <w:rPr>
          <w:rStyle w:val="NormalCharacter"/>
          <w:rFonts w:ascii="仿宋_GB2312" w:hAnsi="仿宋_GB2312" w:hint="eastAsia"/>
          <w:sz w:val="32"/>
          <w:szCs w:val="32"/>
        </w:rPr>
        <w:t>）组织实施。</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8.</w:t>
      </w:r>
      <w:r>
        <w:rPr>
          <w:rStyle w:val="NormalCharacter"/>
          <w:rFonts w:ascii="仿宋_GB2312" w:hAnsi="仿宋_GB2312" w:hint="eastAsia"/>
          <w:sz w:val="32"/>
          <w:szCs w:val="32"/>
        </w:rPr>
        <w:t>初中后职业院校招生（含初中后高职院校、中职学校职教高考班、初中后中职（技工）院校，下同），依据《枣庄市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年初中后职业（技工）院校招生工作方案》（附件</w:t>
      </w:r>
      <w:r>
        <w:rPr>
          <w:rStyle w:val="NormalCharacter"/>
          <w:rFonts w:ascii="仿宋_GB2312" w:hAnsi="仿宋_GB2312" w:hint="eastAsia"/>
          <w:sz w:val="32"/>
          <w:szCs w:val="32"/>
        </w:rPr>
        <w:t>8</w:t>
      </w:r>
      <w:r>
        <w:rPr>
          <w:rStyle w:val="NormalCharacter"/>
          <w:rFonts w:ascii="仿宋_GB2312" w:hAnsi="仿宋_GB2312" w:hint="eastAsia"/>
          <w:sz w:val="32"/>
          <w:szCs w:val="32"/>
        </w:rPr>
        <w:t>）组织实施。</w:t>
      </w:r>
    </w:p>
    <w:p w:rsidR="00261EBD" w:rsidRDefault="004D4730">
      <w:pPr>
        <w:widowControl w:val="0"/>
        <w:spacing w:line="550" w:lineRule="exact"/>
        <w:ind w:firstLineChars="200" w:firstLine="632"/>
        <w:rPr>
          <w:rStyle w:val="NormalCharacter"/>
          <w:rFonts w:ascii="楷体_GB2312" w:eastAsia="黑体" w:hAnsi="楷体_GB2312" w:cs="楷体_GB2312"/>
          <w:b/>
          <w:bCs/>
          <w:sz w:val="32"/>
          <w:szCs w:val="32"/>
        </w:rPr>
      </w:pPr>
      <w:r>
        <w:rPr>
          <w:rStyle w:val="NormalCharacter"/>
          <w:rFonts w:ascii="黑体" w:eastAsia="黑体" w:hAnsi="黑体"/>
          <w:sz w:val="32"/>
          <w:szCs w:val="32"/>
        </w:rPr>
        <w:t>四、成绩发布与义务教育证书发放</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楷体_GB2312" w:eastAsia="楷体_GB2312" w:hAnsi="仿宋_GB2312" w:hint="eastAsia"/>
          <w:b/>
          <w:sz w:val="32"/>
          <w:szCs w:val="32"/>
        </w:rPr>
        <w:t>（一）成绩呈现。</w:t>
      </w:r>
      <w:r>
        <w:rPr>
          <w:rStyle w:val="NormalCharacter"/>
          <w:rFonts w:ascii="仿宋_GB2312" w:hAnsi="仿宋_GB2312" w:hint="eastAsia"/>
          <w:sz w:val="32"/>
          <w:szCs w:val="32"/>
        </w:rPr>
        <w:t>语文、数学、英语、物理化学、道德与法治历史、地理生物、体育与健康公布考试原始分数和成绩等级；等级划分原则是将原始成绩从高到低划分为</w:t>
      </w:r>
      <w:r>
        <w:rPr>
          <w:rStyle w:val="NormalCharacter"/>
          <w:rFonts w:ascii="仿宋_GB2312" w:hAnsi="仿宋_GB2312" w:hint="eastAsia"/>
          <w:sz w:val="32"/>
          <w:szCs w:val="32"/>
        </w:rPr>
        <w:t>A</w:t>
      </w:r>
      <w:r>
        <w:rPr>
          <w:rStyle w:val="NormalCharacter"/>
          <w:rFonts w:ascii="仿宋_GB2312" w:hAnsi="仿宋_GB2312" w:hint="eastAsia"/>
          <w:sz w:val="32"/>
          <w:szCs w:val="32"/>
        </w:rPr>
        <w:t>、</w:t>
      </w:r>
      <w:r>
        <w:rPr>
          <w:rStyle w:val="NormalCharacter"/>
          <w:rFonts w:ascii="仿宋_GB2312" w:hAnsi="仿宋_GB2312" w:hint="eastAsia"/>
          <w:sz w:val="32"/>
          <w:szCs w:val="32"/>
        </w:rPr>
        <w:t>B+</w:t>
      </w:r>
      <w:r>
        <w:rPr>
          <w:rStyle w:val="NormalCharacter"/>
          <w:rFonts w:ascii="仿宋_GB2312" w:hAnsi="仿宋_GB2312" w:hint="eastAsia"/>
          <w:sz w:val="32"/>
          <w:szCs w:val="32"/>
        </w:rPr>
        <w:t>、</w:t>
      </w:r>
      <w:r>
        <w:rPr>
          <w:rStyle w:val="NormalCharacter"/>
          <w:rFonts w:ascii="仿宋_GB2312" w:hAnsi="仿宋_GB2312" w:hint="eastAsia"/>
          <w:sz w:val="32"/>
          <w:szCs w:val="32"/>
        </w:rPr>
        <w:t>B</w:t>
      </w:r>
      <w:r>
        <w:rPr>
          <w:rStyle w:val="NormalCharacter"/>
          <w:rFonts w:ascii="仿宋_GB2312" w:hAnsi="仿宋_GB2312" w:hint="eastAsia"/>
          <w:sz w:val="32"/>
          <w:szCs w:val="32"/>
        </w:rPr>
        <w:t>、</w:t>
      </w:r>
      <w:r>
        <w:rPr>
          <w:rStyle w:val="NormalCharacter"/>
          <w:rFonts w:ascii="仿宋_GB2312" w:hAnsi="仿宋_GB2312" w:hint="eastAsia"/>
          <w:sz w:val="32"/>
          <w:szCs w:val="32"/>
        </w:rPr>
        <w:t>C+</w:t>
      </w:r>
      <w:r>
        <w:rPr>
          <w:rStyle w:val="NormalCharacter"/>
          <w:rFonts w:ascii="仿宋_GB2312" w:hAnsi="仿宋_GB2312" w:hint="eastAsia"/>
          <w:sz w:val="32"/>
          <w:szCs w:val="32"/>
        </w:rPr>
        <w:t>、</w:t>
      </w:r>
      <w:r>
        <w:rPr>
          <w:rStyle w:val="NormalCharacter"/>
          <w:rFonts w:ascii="仿宋_GB2312" w:hAnsi="仿宋_GB2312" w:hint="eastAsia"/>
          <w:sz w:val="32"/>
          <w:szCs w:val="32"/>
        </w:rPr>
        <w:t>C</w:t>
      </w:r>
      <w:r>
        <w:rPr>
          <w:rStyle w:val="NormalCharacter"/>
          <w:rFonts w:ascii="仿宋_GB2312" w:hAnsi="仿宋_GB2312" w:hint="eastAsia"/>
          <w:sz w:val="32"/>
          <w:szCs w:val="32"/>
        </w:rPr>
        <w:t>、</w:t>
      </w:r>
      <w:r>
        <w:rPr>
          <w:rStyle w:val="NormalCharacter"/>
          <w:rFonts w:ascii="仿宋_GB2312" w:hAnsi="仿宋_GB2312" w:hint="eastAsia"/>
          <w:sz w:val="32"/>
          <w:szCs w:val="32"/>
        </w:rPr>
        <w:t>D+</w:t>
      </w:r>
      <w:r>
        <w:rPr>
          <w:rStyle w:val="NormalCharacter"/>
          <w:rFonts w:ascii="仿宋_GB2312" w:hAnsi="仿宋_GB2312" w:hint="eastAsia"/>
          <w:sz w:val="32"/>
          <w:szCs w:val="32"/>
        </w:rPr>
        <w:t>、</w:t>
      </w:r>
      <w:r>
        <w:rPr>
          <w:rStyle w:val="NormalCharacter"/>
          <w:rFonts w:ascii="仿宋_GB2312" w:hAnsi="仿宋_GB2312" w:hint="eastAsia"/>
          <w:sz w:val="32"/>
          <w:szCs w:val="32"/>
        </w:rPr>
        <w:t>D</w:t>
      </w:r>
      <w:r>
        <w:rPr>
          <w:rStyle w:val="NormalCharacter"/>
          <w:rFonts w:ascii="仿宋_GB2312" w:hAnsi="仿宋_GB2312" w:hint="eastAsia"/>
          <w:sz w:val="32"/>
          <w:szCs w:val="32"/>
        </w:rPr>
        <w:t>、</w:t>
      </w:r>
      <w:r>
        <w:rPr>
          <w:rStyle w:val="NormalCharacter"/>
          <w:rFonts w:ascii="仿宋_GB2312" w:hAnsi="仿宋_GB2312" w:hint="eastAsia"/>
          <w:sz w:val="32"/>
          <w:szCs w:val="32"/>
        </w:rPr>
        <w:t>E</w:t>
      </w:r>
      <w:r>
        <w:rPr>
          <w:rStyle w:val="NormalCharacter"/>
          <w:rFonts w:ascii="仿宋_GB2312" w:hAnsi="仿宋_GB2312" w:hint="eastAsia"/>
          <w:sz w:val="32"/>
          <w:szCs w:val="32"/>
        </w:rPr>
        <w:t>共</w:t>
      </w:r>
      <w:r>
        <w:rPr>
          <w:rStyle w:val="NormalCharacter"/>
          <w:rFonts w:ascii="仿宋_GB2312" w:hAnsi="仿宋_GB2312" w:hint="eastAsia"/>
          <w:sz w:val="32"/>
          <w:szCs w:val="32"/>
        </w:rPr>
        <w:t>8</w:t>
      </w:r>
      <w:r>
        <w:rPr>
          <w:rStyle w:val="NormalCharacter"/>
          <w:rFonts w:ascii="仿宋_GB2312" w:hAnsi="仿宋_GB2312" w:hint="eastAsia"/>
          <w:sz w:val="32"/>
          <w:szCs w:val="32"/>
        </w:rPr>
        <w:t>个等级，参照正态分布原则，一般各等级人数所占比例分别为</w:t>
      </w:r>
      <w:r>
        <w:rPr>
          <w:rStyle w:val="NormalCharacter"/>
          <w:rFonts w:ascii="仿宋_GB2312" w:hAnsi="仿宋_GB2312" w:hint="eastAsia"/>
          <w:sz w:val="32"/>
          <w:szCs w:val="32"/>
        </w:rPr>
        <w:t>3%</w:t>
      </w:r>
      <w:r>
        <w:rPr>
          <w:rStyle w:val="NormalCharacter"/>
          <w:rFonts w:ascii="仿宋_GB2312" w:hAnsi="仿宋_GB2312" w:hint="eastAsia"/>
          <w:sz w:val="32"/>
          <w:szCs w:val="32"/>
        </w:rPr>
        <w:t>、</w:t>
      </w:r>
      <w:r>
        <w:rPr>
          <w:rStyle w:val="NormalCharacter"/>
          <w:rFonts w:ascii="仿宋_GB2312" w:hAnsi="仿宋_GB2312" w:hint="eastAsia"/>
          <w:sz w:val="32"/>
          <w:szCs w:val="32"/>
        </w:rPr>
        <w:t>7%</w:t>
      </w:r>
      <w:r>
        <w:rPr>
          <w:rStyle w:val="NormalCharacter"/>
          <w:rFonts w:ascii="仿宋_GB2312" w:hAnsi="仿宋_GB2312" w:hint="eastAsia"/>
          <w:sz w:val="32"/>
          <w:szCs w:val="32"/>
        </w:rPr>
        <w:t>、</w:t>
      </w:r>
      <w:r>
        <w:rPr>
          <w:rStyle w:val="NormalCharacter"/>
          <w:rFonts w:ascii="仿宋_GB2312" w:hAnsi="仿宋_GB2312" w:hint="eastAsia"/>
          <w:sz w:val="32"/>
          <w:szCs w:val="32"/>
        </w:rPr>
        <w:t>16%</w:t>
      </w:r>
      <w:r>
        <w:rPr>
          <w:rStyle w:val="NormalCharacter"/>
          <w:rFonts w:ascii="仿宋_GB2312" w:hAnsi="仿宋_GB2312" w:hint="eastAsia"/>
          <w:sz w:val="32"/>
          <w:szCs w:val="32"/>
        </w:rPr>
        <w:t>、</w:t>
      </w:r>
      <w:r>
        <w:rPr>
          <w:rStyle w:val="NormalCharacter"/>
          <w:rFonts w:ascii="仿宋_GB2312" w:hAnsi="仿宋_GB2312" w:hint="eastAsia"/>
          <w:sz w:val="32"/>
          <w:szCs w:val="32"/>
        </w:rPr>
        <w:t>24%</w:t>
      </w:r>
      <w:r>
        <w:rPr>
          <w:rStyle w:val="NormalCharacter"/>
          <w:rFonts w:ascii="仿宋_GB2312" w:hAnsi="仿宋_GB2312" w:hint="eastAsia"/>
          <w:sz w:val="32"/>
          <w:szCs w:val="32"/>
        </w:rPr>
        <w:t>、</w:t>
      </w:r>
      <w:r>
        <w:rPr>
          <w:rStyle w:val="NormalCharacter"/>
          <w:rFonts w:ascii="仿宋_GB2312" w:hAnsi="仿宋_GB2312" w:hint="eastAsia"/>
          <w:sz w:val="32"/>
          <w:szCs w:val="32"/>
        </w:rPr>
        <w:t>24%</w:t>
      </w:r>
      <w:r>
        <w:rPr>
          <w:rStyle w:val="NormalCharacter"/>
          <w:rFonts w:ascii="仿宋_GB2312" w:hAnsi="仿宋_GB2312" w:hint="eastAsia"/>
          <w:sz w:val="32"/>
          <w:szCs w:val="32"/>
        </w:rPr>
        <w:t>、</w:t>
      </w:r>
      <w:r>
        <w:rPr>
          <w:rStyle w:val="NormalCharacter"/>
          <w:rFonts w:ascii="仿宋_GB2312" w:hAnsi="仿宋_GB2312" w:hint="eastAsia"/>
          <w:sz w:val="32"/>
          <w:szCs w:val="32"/>
        </w:rPr>
        <w:t>16%</w:t>
      </w:r>
      <w:r>
        <w:rPr>
          <w:rStyle w:val="NormalCharacter"/>
          <w:rFonts w:ascii="仿宋_GB2312" w:hAnsi="仿宋_GB2312" w:hint="eastAsia"/>
          <w:sz w:val="32"/>
          <w:szCs w:val="32"/>
        </w:rPr>
        <w:t>、</w:t>
      </w:r>
      <w:r>
        <w:rPr>
          <w:rStyle w:val="NormalCharacter"/>
          <w:rFonts w:ascii="仿宋_GB2312" w:hAnsi="仿宋_GB2312" w:hint="eastAsia"/>
          <w:sz w:val="32"/>
          <w:szCs w:val="32"/>
        </w:rPr>
        <w:t>7%</w:t>
      </w:r>
      <w:r>
        <w:rPr>
          <w:rStyle w:val="NormalCharacter"/>
          <w:rFonts w:ascii="仿宋_GB2312" w:hAnsi="仿宋_GB2312" w:hint="eastAsia"/>
          <w:sz w:val="32"/>
          <w:szCs w:val="32"/>
        </w:rPr>
        <w:t>、</w:t>
      </w:r>
      <w:r>
        <w:rPr>
          <w:rStyle w:val="NormalCharacter"/>
          <w:rFonts w:ascii="仿宋_GB2312" w:hAnsi="仿宋_GB2312" w:hint="eastAsia"/>
          <w:sz w:val="32"/>
          <w:szCs w:val="32"/>
        </w:rPr>
        <w:t>3%</w:t>
      </w:r>
      <w:r>
        <w:rPr>
          <w:rStyle w:val="NormalCharacter"/>
          <w:rFonts w:ascii="仿宋_GB2312" w:hAnsi="仿宋_GB2312" w:hint="eastAsia"/>
          <w:sz w:val="32"/>
          <w:szCs w:val="32"/>
        </w:rPr>
        <w:t>。</w:t>
      </w:r>
      <w:r>
        <w:rPr>
          <w:rStyle w:val="NormalCharacter"/>
          <w:rFonts w:ascii="仿宋_GB2312" w:hAnsi="仿宋_GB2312" w:hint="eastAsia"/>
          <w:sz w:val="32"/>
          <w:szCs w:val="32"/>
        </w:rPr>
        <w:lastRenderedPageBreak/>
        <w:t>按分数划定等级时，如果考生</w:t>
      </w:r>
      <w:r>
        <w:rPr>
          <w:rStyle w:val="NormalCharacter"/>
          <w:rFonts w:ascii="仿宋_GB2312" w:hAnsi="仿宋_GB2312" w:hint="eastAsia"/>
          <w:sz w:val="32"/>
          <w:szCs w:val="32"/>
        </w:rPr>
        <w:t>D</w:t>
      </w:r>
      <w:r>
        <w:rPr>
          <w:rStyle w:val="NormalCharacter"/>
          <w:rFonts w:ascii="仿宋_GB2312" w:hAnsi="仿宋_GB2312" w:hint="eastAsia"/>
          <w:sz w:val="32"/>
          <w:szCs w:val="32"/>
        </w:rPr>
        <w:t>级及以上等级数量超过对应比例，则按实际得分划定等级。信息技术、理化生实验操作考试成绩参照上述原则划分，以等级方式呈现。</w:t>
      </w:r>
    </w:p>
    <w:p w:rsidR="00261EBD" w:rsidRDefault="004D4730">
      <w:pPr>
        <w:widowControl w:val="0"/>
        <w:spacing w:line="550" w:lineRule="exact"/>
        <w:ind w:firstLineChars="200" w:firstLine="632"/>
        <w:rPr>
          <w:rFonts w:ascii="仿宋_GB2312" w:hAnsi="仿宋_GB2312" w:cs="仿宋_GB2312"/>
          <w:sz w:val="32"/>
          <w:szCs w:val="32"/>
        </w:rPr>
      </w:pPr>
      <w:r>
        <w:rPr>
          <w:rFonts w:ascii="楷体_GB2312" w:eastAsia="楷体_GB2312" w:hAnsi="楷体_GB2312" w:cs="楷体_GB2312" w:hint="eastAsia"/>
          <w:b/>
          <w:bCs/>
          <w:sz w:val="32"/>
          <w:szCs w:val="32"/>
        </w:rPr>
        <w:t>（二）成绩发布。</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10</w:t>
      </w:r>
      <w:r>
        <w:rPr>
          <w:rFonts w:ascii="仿宋_GB2312" w:hAnsi="仿宋_GB2312" w:cs="仿宋_GB2312" w:hint="eastAsia"/>
          <w:sz w:val="32"/>
          <w:szCs w:val="32"/>
        </w:rPr>
        <w:t>日在枣庄市教育局官网发布成绩。</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楷体_GB2312" w:eastAsia="楷体_GB2312" w:hAnsi="仿宋_GB2312" w:hint="eastAsia"/>
          <w:b/>
          <w:sz w:val="32"/>
          <w:szCs w:val="32"/>
        </w:rPr>
        <w:t>（三）成绩保密。</w:t>
      </w:r>
      <w:r>
        <w:rPr>
          <w:rStyle w:val="NormalCharacter"/>
          <w:rFonts w:ascii="仿宋_GB2312" w:hAnsi="仿宋_GB2312"/>
          <w:sz w:val="32"/>
          <w:szCs w:val="32"/>
        </w:rPr>
        <w:t>考试成绩属于</w:t>
      </w:r>
      <w:r>
        <w:rPr>
          <w:rStyle w:val="NormalCharacter"/>
          <w:rFonts w:ascii="仿宋_GB2312" w:hAnsi="仿宋_GB2312"/>
          <w:sz w:val="32"/>
          <w:szCs w:val="32"/>
        </w:rPr>
        <w:t>考生个人隐私，除其本人进行查询外，其他任何单位和个人不得以任何形式公开，严禁炒作</w:t>
      </w:r>
      <w:r>
        <w:rPr>
          <w:rStyle w:val="NormalCharacter"/>
          <w:rFonts w:ascii="仿宋_GB2312" w:hAnsi="仿宋_GB2312"/>
          <w:sz w:val="32"/>
          <w:szCs w:val="32"/>
        </w:rPr>
        <w:t>“</w:t>
      </w:r>
      <w:r>
        <w:rPr>
          <w:rStyle w:val="NormalCharacter"/>
          <w:rFonts w:ascii="仿宋_GB2312" w:hAnsi="仿宋_GB2312"/>
          <w:sz w:val="32"/>
          <w:szCs w:val="32"/>
        </w:rPr>
        <w:t>中考状元</w:t>
      </w:r>
      <w:r>
        <w:rPr>
          <w:rStyle w:val="NormalCharacter"/>
          <w:rFonts w:ascii="仿宋_GB2312" w:hAnsi="仿宋_GB2312"/>
          <w:sz w:val="32"/>
          <w:szCs w:val="32"/>
        </w:rPr>
        <w:t>”</w:t>
      </w:r>
      <w:r>
        <w:rPr>
          <w:rStyle w:val="NormalCharacter"/>
          <w:rFonts w:ascii="仿宋_GB2312" w:hAnsi="仿宋_GB2312"/>
          <w:sz w:val="32"/>
          <w:szCs w:val="32"/>
        </w:rPr>
        <w:t>和</w:t>
      </w:r>
      <w:r>
        <w:rPr>
          <w:rStyle w:val="NormalCharacter"/>
          <w:rFonts w:ascii="仿宋_GB2312" w:hAnsi="仿宋_GB2312"/>
          <w:sz w:val="32"/>
          <w:szCs w:val="32"/>
        </w:rPr>
        <w:t>“</w:t>
      </w:r>
      <w:r>
        <w:rPr>
          <w:rStyle w:val="NormalCharacter"/>
          <w:rFonts w:ascii="仿宋_GB2312" w:hAnsi="仿宋_GB2312"/>
          <w:sz w:val="32"/>
          <w:szCs w:val="32"/>
        </w:rPr>
        <w:t>中考升学率</w:t>
      </w:r>
      <w:r>
        <w:rPr>
          <w:rStyle w:val="NormalCharacter"/>
          <w:rFonts w:ascii="仿宋_GB2312" w:hAnsi="仿宋_GB2312"/>
          <w:sz w:val="32"/>
          <w:szCs w:val="32"/>
        </w:rPr>
        <w:t>”</w:t>
      </w:r>
      <w:r>
        <w:rPr>
          <w:rStyle w:val="NormalCharacter"/>
          <w:rFonts w:ascii="仿宋_GB2312" w:hAnsi="仿宋_GB2312"/>
          <w:sz w:val="32"/>
          <w:szCs w:val="32"/>
        </w:rPr>
        <w:t>，不得将考试成绩作为评价学校、教师的依据，不得给学校和学生排队或公布名次。</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楷体_GB2312" w:eastAsia="楷体_GB2312" w:hAnsi="仿宋_GB2312" w:hint="eastAsia"/>
          <w:b/>
          <w:sz w:val="32"/>
          <w:szCs w:val="32"/>
        </w:rPr>
        <w:t>（四）义务教育证书发放。</w:t>
      </w:r>
      <w:r>
        <w:rPr>
          <w:rStyle w:val="NormalCharacter"/>
          <w:rFonts w:ascii="仿宋_GB2312" w:hAnsi="仿宋_GB2312"/>
          <w:sz w:val="32"/>
          <w:szCs w:val="32"/>
        </w:rPr>
        <w:t>根据《山东省义务教育条例》等规定，具有本市初中学籍、接受完九年义务教育、修完规定课程且参加全市初中学业水平考试的学生，准予毕业，取得义务教育证书。未参加全市初中学业水平考试的学生由所在初中学校自行组织补考，考试结果报市教体局。</w:t>
      </w:r>
    </w:p>
    <w:p w:rsidR="00261EBD" w:rsidRDefault="004D4730">
      <w:pPr>
        <w:widowControl w:val="0"/>
        <w:spacing w:line="550" w:lineRule="exact"/>
        <w:ind w:firstLineChars="200" w:firstLine="632"/>
        <w:rPr>
          <w:rStyle w:val="NormalCharacter"/>
          <w:rFonts w:ascii="黑体" w:eastAsia="黑体" w:hAnsi="黑体"/>
          <w:sz w:val="32"/>
          <w:szCs w:val="32"/>
        </w:rPr>
      </w:pPr>
      <w:r>
        <w:rPr>
          <w:rStyle w:val="NormalCharacter"/>
          <w:rFonts w:ascii="黑体" w:eastAsia="黑体" w:hAnsi="黑体"/>
          <w:sz w:val="32"/>
          <w:szCs w:val="32"/>
        </w:rPr>
        <w:t>五、录取</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高中段学校按招生录取总成绩，由高分到低分录取。招生录取总成绩包括：</w:t>
      </w:r>
      <w:r>
        <w:rPr>
          <w:rStyle w:val="NormalCharacter"/>
          <w:rFonts w:ascii="仿宋_GB2312" w:hAnsi="仿宋_GB2312" w:hint="eastAsia"/>
          <w:sz w:val="32"/>
          <w:szCs w:val="32"/>
        </w:rPr>
        <w:t>语文、数学、英语、物理、化学、体育与健康考试成绩的原始分数，道德与法治、历史成绩的</w:t>
      </w:r>
      <w:r>
        <w:rPr>
          <w:rStyle w:val="NormalCharacter"/>
          <w:rFonts w:ascii="仿宋_GB2312" w:hAnsi="仿宋_GB2312" w:hint="eastAsia"/>
          <w:sz w:val="32"/>
          <w:szCs w:val="32"/>
        </w:rPr>
        <w:t>90%</w:t>
      </w:r>
      <w:r>
        <w:rPr>
          <w:rStyle w:val="NormalCharacter"/>
          <w:rFonts w:ascii="仿宋_GB2312" w:hAnsi="仿宋_GB2312" w:hint="eastAsia"/>
          <w:sz w:val="32"/>
          <w:szCs w:val="32"/>
        </w:rPr>
        <w:t>，地理生物成绩的</w:t>
      </w:r>
      <w:r>
        <w:rPr>
          <w:rStyle w:val="NormalCharacter"/>
          <w:rFonts w:ascii="仿宋_GB2312" w:hAnsi="仿宋_GB2312" w:hint="eastAsia"/>
          <w:sz w:val="32"/>
          <w:szCs w:val="32"/>
        </w:rPr>
        <w:t>60%</w:t>
      </w:r>
      <w:r>
        <w:rPr>
          <w:rStyle w:val="NormalCharacter"/>
          <w:rFonts w:ascii="仿宋_GB2312" w:hAnsi="仿宋_GB2312" w:hint="eastAsia"/>
          <w:sz w:val="32"/>
          <w:szCs w:val="32"/>
        </w:rPr>
        <w:t>。信息技术、理化生实验操作考试和综合素质评价等级，作为录取的限制条件。</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（一）普通高中学校录取</w:t>
      </w:r>
    </w:p>
    <w:p w:rsidR="00261EBD" w:rsidRDefault="004D4730">
      <w:pPr>
        <w:widowControl w:val="0"/>
        <w:spacing w:line="550" w:lineRule="exact"/>
        <w:ind w:firstLineChars="200" w:firstLine="632"/>
        <w:rPr>
          <w:rStyle w:val="NormalCharacter"/>
          <w:sz w:val="32"/>
          <w:szCs w:val="32"/>
        </w:rPr>
      </w:pPr>
      <w:r>
        <w:rPr>
          <w:rStyle w:val="NormalCharacter"/>
          <w:sz w:val="32"/>
          <w:szCs w:val="32"/>
        </w:rPr>
        <w:t>普通高中学校录取方案经滕州市教体局审查、枣庄市教育局核准公示后实施。</w:t>
      </w:r>
    </w:p>
    <w:p w:rsidR="00261EBD" w:rsidRDefault="004D4730">
      <w:pPr>
        <w:widowControl w:val="0"/>
        <w:spacing w:line="550" w:lineRule="exact"/>
        <w:ind w:firstLineChars="200" w:firstLine="608"/>
        <w:rPr>
          <w:rStyle w:val="NormalCharacter"/>
          <w:rFonts w:ascii="仿宋_GB2312" w:hAnsi="黑体"/>
          <w:spacing w:val="-6"/>
          <w:sz w:val="32"/>
          <w:szCs w:val="32"/>
          <w:u w:val="single"/>
        </w:rPr>
      </w:pPr>
      <w:r>
        <w:rPr>
          <w:rStyle w:val="NormalCharacter"/>
          <w:rFonts w:ascii="仿宋_GB2312" w:hAnsi="黑体" w:hint="eastAsia"/>
          <w:spacing w:val="-6"/>
          <w:sz w:val="32"/>
          <w:szCs w:val="32"/>
        </w:rPr>
        <w:t>统一划定滕州市普通高中最低录取控制分数线，低于最低录取</w:t>
      </w:r>
      <w:r>
        <w:rPr>
          <w:rStyle w:val="NormalCharacter"/>
          <w:rFonts w:ascii="仿宋_GB2312" w:hAnsi="黑体" w:hint="eastAsia"/>
          <w:spacing w:val="-6"/>
          <w:sz w:val="32"/>
          <w:szCs w:val="32"/>
        </w:rPr>
        <w:lastRenderedPageBreak/>
        <w:t>控制分数线的，不得录取。二志愿提高</w:t>
      </w:r>
      <w:r>
        <w:rPr>
          <w:rStyle w:val="NormalCharacter"/>
          <w:rFonts w:ascii="仿宋_GB2312" w:hAnsi="黑体" w:hint="eastAsia"/>
          <w:spacing w:val="-6"/>
          <w:sz w:val="32"/>
          <w:szCs w:val="32"/>
        </w:rPr>
        <w:t>20</w:t>
      </w:r>
      <w:r>
        <w:rPr>
          <w:rStyle w:val="NormalCharacter"/>
          <w:rFonts w:ascii="仿宋_GB2312" w:hAnsi="黑体" w:hint="eastAsia"/>
          <w:spacing w:val="-6"/>
          <w:sz w:val="32"/>
          <w:szCs w:val="32"/>
        </w:rPr>
        <w:t>分录取。凡在我市报考，又赴外地参加自主招生的，原则上不考虑我市第一批次录取。</w:t>
      </w:r>
    </w:p>
    <w:p w:rsidR="00261EBD" w:rsidRDefault="004D4730">
      <w:pPr>
        <w:widowControl w:val="0"/>
        <w:numPr>
          <w:ilvl w:val="0"/>
          <w:numId w:val="1"/>
        </w:numPr>
        <w:spacing w:line="550" w:lineRule="exact"/>
        <w:ind w:firstLineChars="200" w:firstLine="632"/>
        <w:rPr>
          <w:rStyle w:val="NormalCharacter"/>
          <w:sz w:val="32"/>
          <w:szCs w:val="32"/>
        </w:rPr>
      </w:pPr>
      <w:r>
        <w:rPr>
          <w:rStyle w:val="NormalCharacter"/>
          <w:sz w:val="32"/>
          <w:szCs w:val="32"/>
        </w:rPr>
        <w:t>自主招生。</w:t>
      </w:r>
      <w:r>
        <w:rPr>
          <w:rStyle w:val="NormalCharacter"/>
          <w:rFonts w:ascii="仿宋_GB2312" w:hAnsi="仿宋_GB2312"/>
          <w:sz w:val="32"/>
          <w:szCs w:val="32"/>
        </w:rPr>
        <w:t>录取综合素质评价为</w:t>
      </w:r>
      <w:r>
        <w:rPr>
          <w:rStyle w:val="NormalCharacter"/>
          <w:rFonts w:ascii="仿宋_GB2312" w:hAnsi="仿宋_GB2312"/>
          <w:sz w:val="32"/>
          <w:szCs w:val="32"/>
        </w:rPr>
        <w:t>C</w:t>
      </w:r>
      <w:r>
        <w:rPr>
          <w:rStyle w:val="NormalCharacter"/>
          <w:rFonts w:ascii="仿宋_GB2312" w:hAnsi="仿宋_GB2312"/>
          <w:sz w:val="32"/>
          <w:szCs w:val="32"/>
        </w:rPr>
        <w:t>级及以上，已被自主招生学校拟录取上报枣庄市教育局核准公示无异议的考生，在一批次一志愿学校之前投档录取。</w:t>
      </w:r>
    </w:p>
    <w:p w:rsidR="00261EBD" w:rsidRDefault="004D4730">
      <w:pPr>
        <w:widowControl w:val="0"/>
        <w:numPr>
          <w:ilvl w:val="0"/>
          <w:numId w:val="1"/>
        </w:numPr>
        <w:spacing w:line="550" w:lineRule="exact"/>
        <w:ind w:firstLine="640"/>
        <w:rPr>
          <w:rStyle w:val="NormalCharacter"/>
          <w:sz w:val="32"/>
          <w:szCs w:val="32"/>
        </w:rPr>
      </w:pPr>
      <w:r>
        <w:rPr>
          <w:rStyle w:val="NormalCharacter"/>
          <w:sz w:val="32"/>
          <w:szCs w:val="32"/>
        </w:rPr>
        <w:t>艺体</w:t>
      </w:r>
      <w:r>
        <w:rPr>
          <w:rStyle w:val="NormalCharacter"/>
          <w:rFonts w:ascii="仿宋_GB2312" w:hAnsi="仿宋_GB2312"/>
          <w:sz w:val="32"/>
          <w:szCs w:val="32"/>
        </w:rPr>
        <w:t>专业生。</w:t>
      </w:r>
      <w:r>
        <w:rPr>
          <w:rStyle w:val="NormalCharacter"/>
          <w:rFonts w:ascii="仿宋_GB2312" w:hAnsi="仿宋_GB2312" w:hint="eastAsia"/>
          <w:sz w:val="32"/>
          <w:szCs w:val="32"/>
        </w:rPr>
        <w:t>为培养具有丰富文化底蕴、“合格加特长”的学生，可对不同类别的艺体专业生单独划线录取。</w:t>
      </w:r>
    </w:p>
    <w:p w:rsidR="00261EBD" w:rsidRDefault="004D4730">
      <w:pPr>
        <w:widowControl w:val="0"/>
        <w:numPr>
          <w:ilvl w:val="0"/>
          <w:numId w:val="1"/>
        </w:numPr>
        <w:spacing w:line="550" w:lineRule="exact"/>
        <w:ind w:firstLine="632"/>
        <w:rPr>
          <w:rStyle w:val="NormalCharacter"/>
          <w:spacing w:val="-6"/>
          <w:sz w:val="32"/>
          <w:szCs w:val="32"/>
        </w:rPr>
      </w:pPr>
      <w:r>
        <w:rPr>
          <w:rStyle w:val="NormalCharacter"/>
          <w:spacing w:val="-6"/>
          <w:sz w:val="32"/>
          <w:szCs w:val="32"/>
        </w:rPr>
        <w:t>指标生。</w:t>
      </w:r>
      <w:r>
        <w:rPr>
          <w:rStyle w:val="NormalCharacter"/>
          <w:rFonts w:ascii="仿宋_GB2312" w:hAnsi="仿宋_GB2312" w:hint="eastAsia"/>
          <w:spacing w:val="-6"/>
          <w:sz w:val="32"/>
          <w:szCs w:val="32"/>
        </w:rPr>
        <w:t>对符合招生条件，信息技术、实验操作和综合素质评价达到</w:t>
      </w:r>
      <w:r>
        <w:rPr>
          <w:rStyle w:val="NormalCharacter"/>
          <w:rFonts w:ascii="仿宋_GB2312" w:hAnsi="仿宋_GB2312" w:hint="eastAsia"/>
          <w:spacing w:val="-6"/>
          <w:sz w:val="32"/>
          <w:szCs w:val="32"/>
        </w:rPr>
        <w:t>2</w:t>
      </w:r>
      <w:r>
        <w:rPr>
          <w:rStyle w:val="NormalCharacter"/>
          <w:rFonts w:ascii="仿宋_GB2312" w:hAnsi="仿宋_GB2312" w:hint="eastAsia"/>
          <w:spacing w:val="-6"/>
          <w:sz w:val="32"/>
          <w:szCs w:val="32"/>
        </w:rPr>
        <w:t>个</w:t>
      </w:r>
      <w:r>
        <w:rPr>
          <w:rStyle w:val="NormalCharacter"/>
          <w:rFonts w:ascii="仿宋_GB2312" w:hAnsi="仿宋_GB2312" w:hint="eastAsia"/>
          <w:spacing w:val="-6"/>
          <w:sz w:val="32"/>
          <w:szCs w:val="32"/>
        </w:rPr>
        <w:t>D</w:t>
      </w:r>
      <w:r>
        <w:rPr>
          <w:rStyle w:val="NormalCharacter"/>
          <w:rFonts w:ascii="仿宋_GB2312" w:hAnsi="仿宋_GB2312" w:hint="eastAsia"/>
          <w:spacing w:val="-6"/>
          <w:sz w:val="32"/>
          <w:szCs w:val="32"/>
        </w:rPr>
        <w:t>级及以上的应届在籍非择校考生，按录取总成绩实际得分实行降分控制录取。</w:t>
      </w:r>
      <w:r>
        <w:rPr>
          <w:rStyle w:val="NormalCharacter"/>
          <w:rFonts w:ascii="仿宋_GB2312" w:hAnsi="仿宋_GB2312"/>
          <w:spacing w:val="-6"/>
          <w:sz w:val="32"/>
          <w:szCs w:val="32"/>
        </w:rPr>
        <w:t>应届在籍非择校农村初中学校（含墨子中学）报考滕州一中的考生最多降</w:t>
      </w:r>
      <w:r>
        <w:rPr>
          <w:rStyle w:val="NormalCharacter"/>
          <w:rFonts w:ascii="仿宋_GB2312" w:hAnsi="仿宋_GB2312"/>
          <w:spacing w:val="-6"/>
          <w:sz w:val="32"/>
          <w:szCs w:val="32"/>
        </w:rPr>
        <w:t>30</w:t>
      </w:r>
      <w:r>
        <w:rPr>
          <w:rStyle w:val="NormalCharacter"/>
          <w:rFonts w:ascii="仿宋_GB2312" w:hAnsi="仿宋_GB2312"/>
          <w:spacing w:val="-6"/>
          <w:sz w:val="32"/>
          <w:szCs w:val="32"/>
        </w:rPr>
        <w:t>分，应届在籍非择校城区初中学校报考滕州一中的考生最多降</w:t>
      </w:r>
      <w:r>
        <w:rPr>
          <w:rStyle w:val="NormalCharacter"/>
          <w:rFonts w:ascii="仿宋_GB2312" w:hAnsi="仿宋_GB2312"/>
          <w:spacing w:val="-6"/>
          <w:sz w:val="32"/>
          <w:szCs w:val="32"/>
        </w:rPr>
        <w:t>15</w:t>
      </w:r>
      <w:r>
        <w:rPr>
          <w:rStyle w:val="NormalCharacter"/>
          <w:rFonts w:ascii="仿宋_GB2312" w:hAnsi="仿宋_GB2312"/>
          <w:spacing w:val="-6"/>
          <w:sz w:val="32"/>
          <w:szCs w:val="32"/>
        </w:rPr>
        <w:t>分。各初中学校以完成分配指标为</w:t>
      </w:r>
      <w:r>
        <w:rPr>
          <w:rStyle w:val="NormalCharacter"/>
          <w:rFonts w:ascii="仿宋_GB2312" w:hAnsi="仿宋_GB2312"/>
          <w:spacing w:val="-6"/>
          <w:sz w:val="32"/>
          <w:szCs w:val="32"/>
        </w:rPr>
        <w:t>最低控制分数线。</w:t>
      </w:r>
      <w:r>
        <w:rPr>
          <w:rStyle w:val="NormalCharacter"/>
          <w:rFonts w:ascii="仿宋_GB2312" w:hAnsi="宋体"/>
          <w:bCs/>
          <w:spacing w:val="-6"/>
          <w:sz w:val="32"/>
          <w:szCs w:val="32"/>
        </w:rPr>
        <w:t>在降分录取后，初中学校仍完不成的指标生计划由高中学校调剂于其它初中学校指标生计划。</w:t>
      </w:r>
    </w:p>
    <w:p w:rsidR="00261EBD" w:rsidRDefault="004D4730">
      <w:pPr>
        <w:widowControl w:val="0"/>
        <w:numPr>
          <w:ilvl w:val="0"/>
          <w:numId w:val="1"/>
        </w:numPr>
        <w:spacing w:line="550" w:lineRule="exact"/>
        <w:ind w:firstLine="632"/>
        <w:rPr>
          <w:rStyle w:val="NormalCharacter"/>
          <w:sz w:val="32"/>
          <w:szCs w:val="32"/>
        </w:rPr>
      </w:pPr>
      <w:r>
        <w:rPr>
          <w:rStyle w:val="NormalCharacter"/>
          <w:rFonts w:ascii="仿宋_GB2312"/>
          <w:sz w:val="32"/>
          <w:szCs w:val="32"/>
        </w:rPr>
        <w:t>普通生录取：</w:t>
      </w:r>
      <w:r>
        <w:rPr>
          <w:rStyle w:val="NormalCharacter"/>
          <w:rFonts w:ascii="仿宋_GB2312" w:hAnsi="仿宋_GB2312" w:hint="eastAsia"/>
          <w:sz w:val="32"/>
          <w:szCs w:val="32"/>
        </w:rPr>
        <w:t>一批次学校对信息技术、实验操作和综合素质评价达到</w:t>
      </w:r>
      <w:r>
        <w:rPr>
          <w:rStyle w:val="NormalCharacter"/>
          <w:rFonts w:ascii="仿宋_GB2312" w:hAnsi="仿宋_GB2312" w:hint="eastAsia"/>
          <w:sz w:val="32"/>
          <w:szCs w:val="32"/>
        </w:rPr>
        <w:t>2</w:t>
      </w:r>
      <w:r>
        <w:rPr>
          <w:rStyle w:val="NormalCharacter"/>
          <w:rFonts w:ascii="仿宋_GB2312" w:hAnsi="仿宋_GB2312" w:hint="eastAsia"/>
          <w:sz w:val="32"/>
          <w:szCs w:val="32"/>
        </w:rPr>
        <w:t>个</w:t>
      </w:r>
      <w:r>
        <w:rPr>
          <w:rStyle w:val="NormalCharacter"/>
          <w:rFonts w:ascii="仿宋_GB2312" w:hAnsi="仿宋_GB2312" w:hint="eastAsia"/>
          <w:sz w:val="32"/>
          <w:szCs w:val="32"/>
        </w:rPr>
        <w:t>D</w:t>
      </w:r>
      <w:r>
        <w:rPr>
          <w:rStyle w:val="NormalCharacter"/>
          <w:rFonts w:ascii="仿宋_GB2312" w:hAnsi="仿宋_GB2312" w:hint="eastAsia"/>
          <w:sz w:val="32"/>
          <w:szCs w:val="32"/>
        </w:rPr>
        <w:t>级及以上的考生，按年度普通生计划确定录取。二批次学校根据学校实际，按照“分数</w:t>
      </w:r>
      <w:r>
        <w:rPr>
          <w:rStyle w:val="NormalCharacter"/>
          <w:rFonts w:ascii="仿宋_GB2312" w:hAnsi="仿宋_GB2312" w:hint="eastAsia"/>
          <w:sz w:val="32"/>
          <w:szCs w:val="32"/>
        </w:rPr>
        <w:t>+</w:t>
      </w:r>
      <w:r>
        <w:rPr>
          <w:rStyle w:val="NormalCharacter"/>
          <w:rFonts w:ascii="仿宋_GB2312" w:hAnsi="仿宋_GB2312" w:hint="eastAsia"/>
          <w:sz w:val="32"/>
          <w:szCs w:val="32"/>
        </w:rPr>
        <w:t>等级”的原则自行确定等级标准进行录取。</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（二）</w:t>
      </w:r>
      <w:r>
        <w:rPr>
          <w:rStyle w:val="NormalCharacter"/>
          <w:rFonts w:ascii="楷体_GB2312" w:eastAsia="楷体_GB2312" w:hAnsi="楷体_GB2312" w:cs="楷体_GB2312" w:hint="eastAsia"/>
          <w:b/>
          <w:bCs/>
          <w:sz w:val="32"/>
          <w:szCs w:val="32"/>
        </w:rPr>
        <w:t>其他高中段学校录取</w:t>
      </w:r>
    </w:p>
    <w:p w:rsidR="00261EBD" w:rsidRDefault="004D4730">
      <w:pPr>
        <w:widowControl w:val="0"/>
        <w:spacing w:line="550" w:lineRule="exact"/>
        <w:ind w:firstLineChars="200" w:firstLine="632"/>
        <w:textAlignment w:val="auto"/>
        <w:rPr>
          <w:rFonts w:ascii="仿宋_GB2312" w:hAnsi="楷体_GB2312" w:cs="楷体_GB2312"/>
          <w:bCs/>
          <w:sz w:val="32"/>
          <w:szCs w:val="32"/>
        </w:rPr>
      </w:pPr>
      <w:r>
        <w:rPr>
          <w:rFonts w:ascii="仿宋_GB2312" w:hAnsi="楷体_GB2312" w:cs="楷体_GB2312" w:hint="eastAsia"/>
          <w:bCs/>
          <w:sz w:val="32"/>
          <w:szCs w:val="32"/>
        </w:rPr>
        <w:t>依据《枣庄市</w:t>
      </w:r>
      <w:r>
        <w:rPr>
          <w:rFonts w:ascii="仿宋_GB2312" w:hAnsi="楷体_GB2312" w:cs="楷体_GB2312" w:hint="eastAsia"/>
          <w:bCs/>
          <w:sz w:val="32"/>
          <w:szCs w:val="32"/>
        </w:rPr>
        <w:t>2021</w:t>
      </w:r>
      <w:r>
        <w:rPr>
          <w:rFonts w:ascii="仿宋_GB2312" w:hAnsi="楷体_GB2312" w:cs="楷体_GB2312" w:hint="eastAsia"/>
          <w:bCs/>
          <w:sz w:val="32"/>
          <w:szCs w:val="32"/>
        </w:rPr>
        <w:t>年初中后职业（技工）院校招生工作方案》（附件</w:t>
      </w:r>
      <w:r>
        <w:rPr>
          <w:rFonts w:ascii="仿宋_GB2312" w:hAnsi="楷体_GB2312" w:cs="楷体_GB2312" w:hint="eastAsia"/>
          <w:bCs/>
          <w:sz w:val="32"/>
          <w:szCs w:val="32"/>
        </w:rPr>
        <w:t>8</w:t>
      </w:r>
      <w:r>
        <w:rPr>
          <w:rFonts w:ascii="仿宋_GB2312" w:hAnsi="楷体_GB2312" w:cs="楷体_GB2312" w:hint="eastAsia"/>
          <w:bCs/>
          <w:sz w:val="32"/>
          <w:szCs w:val="32"/>
        </w:rPr>
        <w:t>）组织实施。</w:t>
      </w:r>
    </w:p>
    <w:p w:rsidR="00261EBD" w:rsidRDefault="004D4730">
      <w:pPr>
        <w:widowControl w:val="0"/>
        <w:spacing w:line="550" w:lineRule="exact"/>
        <w:ind w:firstLineChars="200" w:firstLine="632"/>
        <w:textAlignment w:val="auto"/>
        <w:rPr>
          <w:rFonts w:ascii="楷体_GB2312" w:eastAsia="楷体_GB2312" w:hAnsi="楷体_GB2312" w:cs="楷体_GB2312"/>
          <w:b/>
          <w:bCs/>
          <w:sz w:val="32"/>
          <w:szCs w:val="32"/>
        </w:rPr>
      </w:pPr>
      <w:r>
        <w:rPr>
          <w:rFonts w:ascii="楷体_GB2312" w:eastAsia="楷体_GB2312" w:hAnsi="楷体_GB2312" w:cs="楷体_GB2312"/>
          <w:b/>
          <w:bCs/>
          <w:sz w:val="32"/>
          <w:szCs w:val="32"/>
        </w:rPr>
        <w:t>（三）录取优待政策</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有关考生填报《枣庄市</w:t>
      </w:r>
      <w:r>
        <w:rPr>
          <w:rStyle w:val="NormalCharacter"/>
          <w:rFonts w:ascii="仿宋_GB2312" w:hAnsi="仿宋_GB2312" w:hint="eastAsia"/>
          <w:sz w:val="32"/>
          <w:szCs w:val="32"/>
        </w:rPr>
        <w:t>2021</w:t>
      </w:r>
      <w:r>
        <w:rPr>
          <w:rStyle w:val="NormalCharacter"/>
          <w:rFonts w:ascii="仿宋_GB2312" w:hAnsi="仿宋_GB2312" w:hint="eastAsia"/>
          <w:sz w:val="32"/>
          <w:szCs w:val="32"/>
        </w:rPr>
        <w:t>年高中段学校招生特殊考生审</w:t>
      </w:r>
      <w:r>
        <w:rPr>
          <w:rStyle w:val="NormalCharacter"/>
          <w:rFonts w:ascii="仿宋_GB2312" w:hAnsi="仿宋_GB2312" w:hint="eastAsia"/>
          <w:sz w:val="32"/>
          <w:szCs w:val="32"/>
        </w:rPr>
        <w:lastRenderedPageBreak/>
        <w:t>核表》（附件</w:t>
      </w:r>
      <w:r>
        <w:rPr>
          <w:rStyle w:val="NormalCharacter"/>
          <w:rFonts w:ascii="仿宋_GB2312" w:hAnsi="仿宋_GB2312" w:hint="eastAsia"/>
          <w:sz w:val="32"/>
          <w:szCs w:val="32"/>
        </w:rPr>
        <w:t>16</w:t>
      </w:r>
      <w:r>
        <w:rPr>
          <w:rStyle w:val="NormalCharacter"/>
          <w:rFonts w:ascii="仿宋_GB2312" w:hAnsi="仿宋_GB2312" w:hint="eastAsia"/>
          <w:sz w:val="32"/>
          <w:szCs w:val="32"/>
        </w:rPr>
        <w:t>），录取时降分投档，选最高项、不累计。</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军人烈士子女，国家确定三类及以上艰苦边远地区和西藏自治区、解放军总部划定的二类及以上岛屿部队以及飞行、潜艇、航天、涉核等岗位工作的现役军人子女，降低</w:t>
      </w:r>
      <w:r>
        <w:rPr>
          <w:rStyle w:val="NormalCharacter"/>
          <w:rFonts w:ascii="仿宋_GB2312" w:hAnsi="仿宋_GB2312" w:hint="eastAsia"/>
          <w:sz w:val="32"/>
          <w:szCs w:val="32"/>
        </w:rPr>
        <w:t>40</w:t>
      </w:r>
      <w:r>
        <w:rPr>
          <w:rStyle w:val="NormalCharacter"/>
          <w:rFonts w:ascii="仿宋_GB2312" w:hAnsi="仿宋_GB2312" w:hint="eastAsia"/>
          <w:sz w:val="32"/>
          <w:szCs w:val="32"/>
        </w:rPr>
        <w:t>分；烈士子女，作战部队、国家确定一二类艰苦边远地区、解放军总部划定的三类岛屿部队现役军人子女，因公牺牲军人子女，一级至四级残疾军人及消防救援队人员子女，平时荣获二等功或战时荣获三等功以上奖励的现役军人及消防救援人员子女，公安系统烈士、一级二级英模、因</w:t>
      </w:r>
      <w:r>
        <w:rPr>
          <w:rStyle w:val="NormalCharacter"/>
          <w:rFonts w:ascii="仿宋_GB2312" w:hAnsi="仿宋_GB2312" w:hint="eastAsia"/>
          <w:sz w:val="32"/>
          <w:szCs w:val="32"/>
        </w:rPr>
        <w:t>公牺牲民警、一级至四级因公伤残公安民警子女，降低</w:t>
      </w:r>
      <w:r>
        <w:rPr>
          <w:rStyle w:val="NormalCharacter"/>
          <w:rFonts w:ascii="仿宋_GB2312" w:hAnsi="仿宋_GB2312" w:hint="eastAsia"/>
          <w:sz w:val="32"/>
          <w:szCs w:val="32"/>
        </w:rPr>
        <w:t>20</w:t>
      </w:r>
      <w:r>
        <w:rPr>
          <w:rStyle w:val="NormalCharacter"/>
          <w:rFonts w:ascii="仿宋_GB2312" w:hAnsi="仿宋_GB2312" w:hint="eastAsia"/>
          <w:sz w:val="32"/>
          <w:szCs w:val="32"/>
        </w:rPr>
        <w:t>分；驻一般地区部队的现役军人子女、现职消防救援人员子女，归侨、归侨子女、华侨子女、台湾省籍考生及我市台商随行子女，少数民族考生，降低</w:t>
      </w:r>
      <w:r>
        <w:rPr>
          <w:rStyle w:val="NormalCharacter"/>
          <w:rFonts w:ascii="仿宋_GB2312" w:hAnsi="仿宋_GB2312" w:hint="eastAsia"/>
          <w:sz w:val="32"/>
          <w:szCs w:val="32"/>
        </w:rPr>
        <w:t>10</w:t>
      </w:r>
      <w:r>
        <w:rPr>
          <w:rStyle w:val="NormalCharacter"/>
          <w:rFonts w:ascii="仿宋_GB2312" w:hAnsi="仿宋_GB2312" w:hint="eastAsia"/>
          <w:sz w:val="32"/>
          <w:szCs w:val="32"/>
        </w:rPr>
        <w:t>分；独生子女类考生经户籍所在地区（市）及枣庄市卫健部门逐级审核后降低</w:t>
      </w:r>
      <w:r>
        <w:rPr>
          <w:rStyle w:val="NormalCharacter"/>
          <w:rFonts w:ascii="仿宋_GB2312" w:hAnsi="仿宋_GB2312" w:hint="eastAsia"/>
          <w:sz w:val="32"/>
          <w:szCs w:val="32"/>
        </w:rPr>
        <w:t>5</w:t>
      </w:r>
      <w:r>
        <w:rPr>
          <w:rStyle w:val="NormalCharacter"/>
          <w:rFonts w:ascii="仿宋_GB2312" w:hAnsi="仿宋_GB2312" w:hint="eastAsia"/>
          <w:sz w:val="32"/>
          <w:szCs w:val="32"/>
        </w:rPr>
        <w:t>分。赴湖北疫情防控一线立功受奖人员子女，在枣庄市参加中考的，降低</w:t>
      </w:r>
      <w:r>
        <w:rPr>
          <w:rStyle w:val="NormalCharacter"/>
          <w:rFonts w:ascii="仿宋_GB2312" w:hAnsi="仿宋_GB2312" w:hint="eastAsia"/>
          <w:sz w:val="32"/>
          <w:szCs w:val="32"/>
        </w:rPr>
        <w:t>10</w:t>
      </w:r>
      <w:r>
        <w:rPr>
          <w:rStyle w:val="NormalCharacter"/>
          <w:rFonts w:ascii="仿宋_GB2312" w:hAnsi="仿宋_GB2312" w:hint="eastAsia"/>
          <w:sz w:val="32"/>
          <w:szCs w:val="32"/>
        </w:rPr>
        <w:t>分（需要在枣庄市内就读中等职业学校的，可按照家长和学生意愿直接录取，并优先选择专业；报考初中后五年制高等职业教育并达到枣庄市最低录取控制线的，按所报志愿直接录取）。</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hint="eastAsia"/>
          <w:sz w:val="32"/>
          <w:szCs w:val="32"/>
        </w:rPr>
        <w:t>赴湖北疫情防控一线立</w:t>
      </w:r>
      <w:r>
        <w:rPr>
          <w:rStyle w:val="NormalCharacter"/>
          <w:rFonts w:ascii="仿宋_GB2312" w:hAnsi="仿宋_GB2312" w:hint="eastAsia"/>
          <w:sz w:val="32"/>
          <w:szCs w:val="32"/>
        </w:rPr>
        <w:t>功受奖人员子女名单由枣庄市卫健委审定提供，枣庄市教育局根据名单统筹安排至滕州市教体局具体落实。个人提交的证明资料、凭证等不作为执行降分录取的凭证。</w:t>
      </w:r>
    </w:p>
    <w:p w:rsidR="00261EBD" w:rsidRDefault="004D4730">
      <w:pPr>
        <w:widowControl w:val="0"/>
        <w:spacing w:line="550" w:lineRule="exact"/>
        <w:ind w:firstLineChars="200" w:firstLine="632"/>
        <w:rPr>
          <w:rStyle w:val="NormalCharacter"/>
          <w:rFonts w:ascii="黑体" w:eastAsia="黑体" w:hAnsi="黑体"/>
          <w:sz w:val="32"/>
          <w:szCs w:val="32"/>
        </w:rPr>
      </w:pPr>
      <w:r>
        <w:rPr>
          <w:rStyle w:val="NormalCharacter"/>
          <w:rFonts w:ascii="黑体" w:eastAsia="黑体" w:hAnsi="黑体"/>
          <w:sz w:val="32"/>
          <w:szCs w:val="32"/>
        </w:rPr>
        <w:t>六、严格奖惩，提高分流质量</w:t>
      </w:r>
    </w:p>
    <w:p w:rsidR="00261EBD" w:rsidRDefault="004D4730">
      <w:pPr>
        <w:widowControl w:val="0"/>
        <w:shd w:val="clear" w:color="auto" w:fill="FFFFFF"/>
        <w:spacing w:line="550" w:lineRule="exact"/>
        <w:ind w:firstLineChars="200" w:firstLine="632"/>
        <w:rPr>
          <w:rStyle w:val="NormalCharacter"/>
          <w:rFonts w:ascii="仿宋_GB2312" w:hAnsi="仿宋" w:cs="宋体"/>
          <w:bCs/>
          <w:kern w:val="0"/>
          <w:sz w:val="32"/>
          <w:szCs w:val="32"/>
        </w:rPr>
      </w:pPr>
      <w:r>
        <w:rPr>
          <w:rStyle w:val="NormalCharacter"/>
          <w:rFonts w:ascii="仿宋_GB2312" w:hAnsi="仿宋" w:cs="宋体"/>
          <w:bCs/>
          <w:kern w:val="0"/>
          <w:sz w:val="32"/>
          <w:szCs w:val="32"/>
        </w:rPr>
        <w:t>为促进应届毕业生科学合理分流，对初中学校应届毕业生分流质量进行量化考核，镇街学区（联区）取所辖初中学校分数平</w:t>
      </w:r>
      <w:r>
        <w:rPr>
          <w:rStyle w:val="NormalCharacter"/>
          <w:rFonts w:ascii="仿宋_GB2312" w:hAnsi="仿宋" w:cs="宋体"/>
          <w:bCs/>
          <w:kern w:val="0"/>
          <w:sz w:val="32"/>
          <w:szCs w:val="32"/>
        </w:rPr>
        <w:lastRenderedPageBreak/>
        <w:t>均值，依据年度教育工作督导考核实施细则纳入督导考核。</w:t>
      </w:r>
    </w:p>
    <w:p w:rsidR="00261EBD" w:rsidRDefault="004D4730">
      <w:pPr>
        <w:widowControl w:val="0"/>
        <w:shd w:val="clear" w:color="auto" w:fill="FFFFFF"/>
        <w:spacing w:line="550" w:lineRule="exact"/>
        <w:ind w:firstLineChars="200" w:firstLine="632"/>
        <w:rPr>
          <w:rStyle w:val="NormalCharacter"/>
          <w:rFonts w:ascii="仿宋_GB2312" w:hAnsi="仿宋" w:cs="宋体"/>
          <w:bCs/>
          <w:kern w:val="0"/>
          <w:sz w:val="32"/>
          <w:szCs w:val="32"/>
        </w:rPr>
      </w:pPr>
      <w:r>
        <w:rPr>
          <w:rStyle w:val="NormalCharacter"/>
          <w:rFonts w:ascii="楷体_GB2312" w:eastAsia="楷体_GB2312" w:hAnsi="楷体_GB2312" w:cs="楷体_GB2312"/>
          <w:bCs/>
          <w:sz w:val="32"/>
          <w:szCs w:val="32"/>
        </w:rPr>
        <w:t>（一）</w:t>
      </w:r>
      <w:r>
        <w:rPr>
          <w:rStyle w:val="NormalCharacter"/>
          <w:rFonts w:ascii="仿宋_GB2312" w:hAnsi="仿宋" w:cs="宋体" w:hint="eastAsia"/>
          <w:bCs/>
          <w:kern w:val="0"/>
          <w:sz w:val="32"/>
          <w:szCs w:val="32"/>
        </w:rPr>
        <w:t>对应届考生分流质量进行量化。初中学校应届考生分流质量公式为：</w:t>
      </w:r>
      <w:r>
        <w:rPr>
          <w:rStyle w:val="NormalCharacter"/>
          <w:rFonts w:ascii="仿宋_GB2312" w:hAnsi="仿宋" w:cs="宋体" w:hint="eastAsia"/>
          <w:bCs/>
          <w:kern w:val="0"/>
          <w:sz w:val="32"/>
          <w:szCs w:val="32"/>
        </w:rPr>
        <w:t>f=50</w:t>
      </w:r>
      <w:r>
        <w:rPr>
          <w:rStyle w:val="NormalCharacter"/>
          <w:rFonts w:ascii="仿宋_GB2312" w:hAnsi="仿宋" w:cs="宋体" w:hint="eastAsia"/>
          <w:bCs/>
          <w:kern w:val="0"/>
          <w:sz w:val="32"/>
          <w:szCs w:val="32"/>
        </w:rPr>
        <w:t>分</w:t>
      </w:r>
      <w:r>
        <w:rPr>
          <w:rStyle w:val="NormalCharacter"/>
          <w:rFonts w:ascii="仿宋_GB2312" w:hAnsi="仿宋" w:cs="宋体" w:hint="eastAsia"/>
          <w:bCs/>
          <w:kern w:val="0"/>
          <w:sz w:val="32"/>
          <w:szCs w:val="32"/>
        </w:rPr>
        <w:t>+</w:t>
      </w:r>
      <w:r>
        <w:rPr>
          <w:rStyle w:val="NormalCharacter"/>
          <w:rFonts w:ascii="仿宋_GB2312" w:hAnsi="仿宋" w:cs="宋体" w:hint="eastAsia"/>
          <w:bCs/>
          <w:kern w:val="0"/>
          <w:sz w:val="32"/>
          <w:szCs w:val="32"/>
        </w:rPr>
        <w:t>（ｘ</w:t>
      </w:r>
      <w:r>
        <w:rPr>
          <w:rStyle w:val="NormalCharacter"/>
          <w:rFonts w:ascii="仿宋_GB2312" w:hAnsi="仿宋" w:cs="宋体" w:hint="eastAsia"/>
          <w:bCs/>
          <w:kern w:val="0"/>
          <w:sz w:val="32"/>
          <w:szCs w:val="32"/>
        </w:rPr>
        <w:t>-</w:t>
      </w:r>
      <w:r>
        <w:rPr>
          <w:rStyle w:val="NormalCharacter"/>
          <w:rFonts w:ascii="仿宋_GB2312" w:hAnsi="仿宋" w:cs="宋体" w:hint="eastAsia"/>
          <w:bCs/>
          <w:kern w:val="0"/>
          <w:sz w:val="32"/>
          <w:szCs w:val="32"/>
        </w:rPr>
        <w:t>ｙ）（ｘ为该初中学校被滕州二中录取应届考生平均分，ｙ为该初中学校被滕州一中录取应届考生平均</w:t>
      </w:r>
      <w:r>
        <w:rPr>
          <w:rStyle w:val="NormalCharacter"/>
          <w:rFonts w:ascii="仿宋_GB2312" w:hAnsi="仿宋" w:cs="宋体" w:hint="eastAsia"/>
          <w:bCs/>
          <w:kern w:val="0"/>
          <w:sz w:val="32"/>
          <w:szCs w:val="32"/>
        </w:rPr>
        <w:t>分）</w:t>
      </w:r>
      <w:r>
        <w:rPr>
          <w:rFonts w:ascii="仿宋_GB2312" w:hAnsi="仿宋" w:cs="宋体" w:hint="eastAsia"/>
          <w:bCs/>
          <w:kern w:val="0"/>
          <w:sz w:val="32"/>
          <w:szCs w:val="32"/>
        </w:rPr>
        <w:t>；该项得分为</w:t>
      </w:r>
      <w:r>
        <w:rPr>
          <w:rFonts w:ascii="仿宋_GB2312" w:hAnsi="仿宋" w:cs="宋体" w:hint="eastAsia"/>
          <w:bCs/>
          <w:kern w:val="0"/>
          <w:sz w:val="32"/>
          <w:szCs w:val="32"/>
        </w:rPr>
        <w:t>30</w:t>
      </w:r>
      <w:r>
        <w:rPr>
          <w:rFonts w:ascii="仿宋_GB2312" w:hAnsi="仿宋" w:cs="宋体" w:hint="eastAsia"/>
          <w:bCs/>
          <w:kern w:val="0"/>
          <w:sz w:val="32"/>
          <w:szCs w:val="32"/>
        </w:rPr>
        <w:t>分，按照上述公式初中学校得分排序进行量化</w:t>
      </w:r>
      <w:r>
        <w:rPr>
          <w:rStyle w:val="NormalCharacter"/>
          <w:rFonts w:ascii="仿宋_GB2312" w:hAnsi="仿宋" w:cs="宋体" w:hint="eastAsia"/>
          <w:bCs/>
          <w:kern w:val="0"/>
          <w:sz w:val="32"/>
          <w:szCs w:val="32"/>
        </w:rPr>
        <w:t>。</w:t>
      </w:r>
    </w:p>
    <w:p w:rsidR="00261EBD" w:rsidRDefault="004D4730">
      <w:pPr>
        <w:widowControl w:val="0"/>
        <w:shd w:val="clear" w:color="auto" w:fill="FFFFFF"/>
        <w:spacing w:line="550" w:lineRule="exact"/>
        <w:ind w:firstLineChars="200" w:firstLine="632"/>
        <w:rPr>
          <w:rStyle w:val="NormalCharacter"/>
          <w:rFonts w:ascii="仿宋_GB2312" w:hAnsi="仿宋" w:cs="宋体"/>
          <w:bCs/>
          <w:kern w:val="0"/>
          <w:sz w:val="32"/>
          <w:szCs w:val="32"/>
        </w:rPr>
      </w:pPr>
      <w:r>
        <w:rPr>
          <w:rStyle w:val="NormalCharacter"/>
          <w:rFonts w:ascii="楷体_GB2312" w:eastAsia="楷体_GB2312" w:hAnsi="楷体_GB2312" w:cs="楷体_GB2312"/>
          <w:bCs/>
          <w:sz w:val="32"/>
          <w:szCs w:val="32"/>
        </w:rPr>
        <w:t>（二）</w:t>
      </w:r>
      <w:r>
        <w:rPr>
          <w:rStyle w:val="NormalCharacter"/>
          <w:rFonts w:ascii="仿宋_GB2312" w:hAnsi="仿宋" w:cs="宋体" w:hint="eastAsia"/>
          <w:bCs/>
          <w:kern w:val="0"/>
          <w:sz w:val="32"/>
          <w:szCs w:val="32"/>
        </w:rPr>
        <w:t>对流失学生进行量化。初中学校每流失到我市以外一名高中段招生优秀生，扣该校</w:t>
      </w:r>
      <w:r>
        <w:rPr>
          <w:rStyle w:val="NormalCharacter"/>
          <w:rFonts w:ascii="仿宋_GB2312" w:hAnsi="仿宋" w:cs="宋体" w:hint="eastAsia"/>
          <w:bCs/>
          <w:kern w:val="0"/>
          <w:sz w:val="32"/>
          <w:szCs w:val="32"/>
        </w:rPr>
        <w:t>10</w:t>
      </w:r>
      <w:r>
        <w:rPr>
          <w:rStyle w:val="NormalCharacter"/>
          <w:rFonts w:ascii="仿宋_GB2312" w:hAnsi="仿宋" w:cs="宋体" w:hint="eastAsia"/>
          <w:bCs/>
          <w:kern w:val="0"/>
          <w:sz w:val="32"/>
          <w:szCs w:val="32"/>
        </w:rPr>
        <w:t>分（达到滕州一中普通生录取分数线）；初中学校应届毕业生到滕州市外高中学校报名的，每发现</w:t>
      </w:r>
      <w:r>
        <w:rPr>
          <w:rStyle w:val="NormalCharacter"/>
          <w:rFonts w:ascii="仿宋_GB2312" w:hAnsi="仿宋" w:cs="宋体" w:hint="eastAsia"/>
          <w:bCs/>
          <w:kern w:val="0"/>
          <w:sz w:val="32"/>
          <w:szCs w:val="32"/>
        </w:rPr>
        <w:t>1</w:t>
      </w:r>
      <w:r>
        <w:rPr>
          <w:rStyle w:val="NormalCharacter"/>
          <w:rFonts w:ascii="仿宋_GB2312" w:hAnsi="仿宋" w:cs="宋体" w:hint="eastAsia"/>
          <w:bCs/>
          <w:kern w:val="0"/>
          <w:sz w:val="32"/>
          <w:szCs w:val="32"/>
        </w:rPr>
        <w:t>人，扣该校</w:t>
      </w:r>
      <w:r>
        <w:rPr>
          <w:rStyle w:val="NormalCharacter"/>
          <w:rFonts w:ascii="仿宋_GB2312" w:hAnsi="仿宋" w:cs="宋体" w:hint="eastAsia"/>
          <w:bCs/>
          <w:kern w:val="0"/>
          <w:sz w:val="32"/>
          <w:szCs w:val="32"/>
        </w:rPr>
        <w:t>10</w:t>
      </w:r>
      <w:r>
        <w:rPr>
          <w:rStyle w:val="NormalCharacter"/>
          <w:rFonts w:ascii="仿宋_GB2312" w:hAnsi="仿宋" w:cs="宋体" w:hint="eastAsia"/>
          <w:bCs/>
          <w:kern w:val="0"/>
          <w:sz w:val="32"/>
          <w:szCs w:val="32"/>
        </w:rPr>
        <w:t>分。</w:t>
      </w:r>
    </w:p>
    <w:p w:rsidR="00261EBD" w:rsidRDefault="004D4730">
      <w:pPr>
        <w:widowControl w:val="0"/>
        <w:shd w:val="clear" w:color="auto" w:fill="FFFFFF"/>
        <w:spacing w:line="550" w:lineRule="exact"/>
        <w:ind w:firstLineChars="200" w:firstLine="632"/>
        <w:rPr>
          <w:rStyle w:val="NormalCharacter"/>
          <w:rFonts w:ascii="仿宋_GB2312" w:hAnsi="楷体_GB2312" w:cs="楷体_GB2312"/>
          <w:bCs/>
          <w:sz w:val="32"/>
          <w:szCs w:val="32"/>
        </w:rPr>
      </w:pPr>
      <w:r>
        <w:rPr>
          <w:rStyle w:val="NormalCharacter"/>
          <w:rFonts w:ascii="楷体_GB2312" w:eastAsia="楷体_GB2312" w:hAnsi="楷体_GB2312" w:cs="楷体_GB2312"/>
          <w:bCs/>
          <w:sz w:val="32"/>
          <w:szCs w:val="32"/>
        </w:rPr>
        <w:t>（三）</w:t>
      </w:r>
      <w:r>
        <w:rPr>
          <w:rStyle w:val="NormalCharacter"/>
          <w:rFonts w:ascii="仿宋_GB2312" w:hAnsi="仿宋" w:cs="宋体" w:hint="eastAsia"/>
          <w:bCs/>
          <w:kern w:val="0"/>
          <w:sz w:val="32"/>
          <w:szCs w:val="32"/>
        </w:rPr>
        <w:t>鼓励优秀学生报考我市其它高中。一志愿报考滕州三中、滕州五中的考生，高中段招生考试分数超过滕州一中普通生录取分数线的，每有</w:t>
      </w:r>
      <w:r>
        <w:rPr>
          <w:rStyle w:val="NormalCharacter"/>
          <w:rFonts w:ascii="仿宋_GB2312" w:hAnsi="仿宋" w:cs="宋体" w:hint="eastAsia"/>
          <w:bCs/>
          <w:kern w:val="0"/>
          <w:sz w:val="32"/>
          <w:szCs w:val="32"/>
        </w:rPr>
        <w:t>1</w:t>
      </w:r>
      <w:r>
        <w:rPr>
          <w:rStyle w:val="NormalCharacter"/>
          <w:rFonts w:ascii="仿宋_GB2312" w:hAnsi="仿宋" w:cs="宋体" w:hint="eastAsia"/>
          <w:bCs/>
          <w:kern w:val="0"/>
          <w:sz w:val="32"/>
          <w:szCs w:val="32"/>
        </w:rPr>
        <w:t>人给所在初中学校加</w:t>
      </w:r>
      <w:r>
        <w:rPr>
          <w:rStyle w:val="NormalCharacter"/>
          <w:rFonts w:ascii="仿宋_GB2312" w:hAnsi="仿宋" w:cs="宋体" w:hint="eastAsia"/>
          <w:bCs/>
          <w:kern w:val="0"/>
          <w:sz w:val="32"/>
          <w:szCs w:val="32"/>
        </w:rPr>
        <w:t>10</w:t>
      </w:r>
      <w:r>
        <w:rPr>
          <w:rStyle w:val="NormalCharacter"/>
          <w:rFonts w:ascii="仿宋_GB2312" w:hAnsi="仿宋" w:cs="宋体" w:hint="eastAsia"/>
          <w:bCs/>
          <w:kern w:val="0"/>
          <w:sz w:val="32"/>
          <w:szCs w:val="32"/>
        </w:rPr>
        <w:t>分。一志愿报考滕州二中的考生，高中段招生考试分数在全市前</w:t>
      </w:r>
      <w:r>
        <w:rPr>
          <w:rStyle w:val="NormalCharacter"/>
          <w:rFonts w:ascii="仿宋_GB2312" w:hAnsi="仿宋" w:cs="宋体" w:hint="eastAsia"/>
          <w:bCs/>
          <w:kern w:val="0"/>
          <w:sz w:val="32"/>
          <w:szCs w:val="32"/>
        </w:rPr>
        <w:t>2000</w:t>
      </w:r>
      <w:r>
        <w:rPr>
          <w:rStyle w:val="NormalCharacter"/>
          <w:rFonts w:ascii="仿宋_GB2312" w:hAnsi="仿宋" w:cs="宋体" w:hint="eastAsia"/>
          <w:bCs/>
          <w:kern w:val="0"/>
          <w:sz w:val="32"/>
          <w:szCs w:val="32"/>
        </w:rPr>
        <w:t>名之内，每有</w:t>
      </w:r>
      <w:r>
        <w:rPr>
          <w:rStyle w:val="NormalCharacter"/>
          <w:rFonts w:ascii="仿宋_GB2312" w:hAnsi="仿宋" w:cs="宋体" w:hint="eastAsia"/>
          <w:bCs/>
          <w:kern w:val="0"/>
          <w:sz w:val="32"/>
          <w:szCs w:val="32"/>
        </w:rPr>
        <w:t>1</w:t>
      </w:r>
      <w:r>
        <w:rPr>
          <w:rStyle w:val="NormalCharacter"/>
          <w:rFonts w:ascii="仿宋_GB2312" w:hAnsi="仿宋" w:cs="宋体" w:hint="eastAsia"/>
          <w:bCs/>
          <w:kern w:val="0"/>
          <w:sz w:val="32"/>
          <w:szCs w:val="32"/>
        </w:rPr>
        <w:t>人给所在初中学校加</w:t>
      </w:r>
      <w:r>
        <w:rPr>
          <w:rStyle w:val="NormalCharacter"/>
          <w:rFonts w:ascii="仿宋_GB2312" w:hAnsi="仿宋" w:cs="宋体" w:hint="eastAsia"/>
          <w:bCs/>
          <w:kern w:val="0"/>
          <w:sz w:val="32"/>
          <w:szCs w:val="32"/>
        </w:rPr>
        <w:t>5</w:t>
      </w:r>
      <w:r>
        <w:rPr>
          <w:rStyle w:val="NormalCharacter"/>
          <w:rFonts w:ascii="仿宋_GB2312" w:hAnsi="仿宋" w:cs="宋体" w:hint="eastAsia"/>
          <w:bCs/>
          <w:kern w:val="0"/>
          <w:sz w:val="32"/>
          <w:szCs w:val="32"/>
        </w:rPr>
        <w:t>分</w:t>
      </w:r>
      <w:r>
        <w:rPr>
          <w:rStyle w:val="NormalCharacter"/>
          <w:rFonts w:ascii="仿宋_GB2312" w:hAnsi="仿宋" w:cs="宋体" w:hint="eastAsia"/>
          <w:bCs/>
          <w:kern w:val="0"/>
          <w:sz w:val="32"/>
          <w:szCs w:val="32"/>
        </w:rPr>
        <w:t>,</w:t>
      </w:r>
      <w:r>
        <w:rPr>
          <w:rStyle w:val="NormalCharacter"/>
          <w:rFonts w:ascii="仿宋_GB2312" w:hAnsi="仿宋" w:cs="宋体" w:hint="eastAsia"/>
          <w:bCs/>
          <w:kern w:val="0"/>
          <w:sz w:val="32"/>
          <w:szCs w:val="32"/>
        </w:rPr>
        <w:t>加满</w:t>
      </w:r>
      <w:r>
        <w:rPr>
          <w:rStyle w:val="NormalCharacter"/>
          <w:rFonts w:ascii="仿宋_GB2312" w:hAnsi="仿宋" w:cs="宋体" w:hint="eastAsia"/>
          <w:bCs/>
          <w:kern w:val="0"/>
          <w:sz w:val="32"/>
          <w:szCs w:val="32"/>
        </w:rPr>
        <w:t>10</w:t>
      </w:r>
      <w:r>
        <w:rPr>
          <w:rStyle w:val="NormalCharacter"/>
          <w:rFonts w:ascii="仿宋_GB2312" w:hAnsi="仿宋" w:cs="宋体" w:hint="eastAsia"/>
          <w:bCs/>
          <w:kern w:val="0"/>
          <w:sz w:val="32"/>
          <w:szCs w:val="32"/>
        </w:rPr>
        <w:t>分止。</w:t>
      </w:r>
    </w:p>
    <w:p w:rsidR="00261EBD" w:rsidRDefault="004D4730">
      <w:pPr>
        <w:widowControl w:val="0"/>
        <w:spacing w:line="550" w:lineRule="exact"/>
        <w:ind w:firstLineChars="200" w:firstLine="632"/>
        <w:rPr>
          <w:rStyle w:val="NormalCharacter"/>
          <w:rFonts w:ascii="黑体" w:eastAsia="黑体" w:hAnsi="黑体"/>
          <w:sz w:val="32"/>
          <w:szCs w:val="32"/>
        </w:rPr>
      </w:pPr>
      <w:r>
        <w:rPr>
          <w:rStyle w:val="NormalCharacter"/>
          <w:rFonts w:ascii="黑体" w:eastAsia="黑体" w:hAnsi="黑体"/>
          <w:sz w:val="32"/>
          <w:szCs w:val="32"/>
        </w:rPr>
        <w:t>七、工作要求</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（一）加强组织领导</w:t>
      </w:r>
    </w:p>
    <w:p w:rsidR="00261EBD" w:rsidRDefault="004D4730">
      <w:pPr>
        <w:pStyle w:val="HtmlNormal"/>
        <w:widowControl w:val="0"/>
        <w:spacing w:before="0" w:beforeAutospacing="0" w:after="0" w:afterAutospacing="0" w:line="550" w:lineRule="exact"/>
        <w:ind w:firstLineChars="200" w:firstLine="632"/>
        <w:jc w:val="both"/>
        <w:rPr>
          <w:rStyle w:val="NormalCharacter"/>
          <w:rFonts w:ascii="仿宋_GB2312" w:hAnsi="仿宋_GB2312"/>
          <w:sz w:val="32"/>
          <w:szCs w:val="32"/>
        </w:rPr>
      </w:pPr>
      <w:r>
        <w:rPr>
          <w:rStyle w:val="NormalCharacter"/>
          <w:rFonts w:ascii="仿宋_GB2312" w:hAnsi="仿宋_GB2312"/>
          <w:sz w:val="32"/>
          <w:szCs w:val="32"/>
        </w:rPr>
        <w:t>滕州市教体局成立初中学业水平考试暨高中段学校招生工作领导小组，负责招生考试录取工作的领导和组织协调，各有关学校要成立相应机构，分析预判招生考试录取各环节存在的显性和隐性问题，完善应急预案，加强管理，健全应急机制，及时发现并妥善处置苗头性、倾向性问题，确保招生报名、考试、录取各环节的安全、稳定、有序。</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lastRenderedPageBreak/>
        <w:t>（二）严格考试管理</w:t>
      </w:r>
    </w:p>
    <w:p w:rsidR="00261EBD" w:rsidRDefault="004D4730">
      <w:pPr>
        <w:widowControl w:val="0"/>
        <w:spacing w:line="550" w:lineRule="exact"/>
        <w:ind w:firstLineChars="200" w:firstLine="632"/>
        <w:rPr>
          <w:rStyle w:val="NormalCharacter"/>
          <w:rFonts w:ascii="仿宋_GB2312" w:hAnsi="仿宋_GB2312"/>
          <w:sz w:val="32"/>
          <w:szCs w:val="32"/>
        </w:rPr>
      </w:pPr>
      <w:r>
        <w:rPr>
          <w:rStyle w:val="NormalCharacter"/>
          <w:rFonts w:ascii="仿宋_GB2312" w:hAnsi="仿宋_GB2312"/>
          <w:sz w:val="32"/>
          <w:szCs w:val="32"/>
        </w:rPr>
        <w:t>要细化工作职责，</w:t>
      </w:r>
      <w:r>
        <w:rPr>
          <w:rStyle w:val="NormalCharacter"/>
          <w:rFonts w:ascii="仿宋_GB2312" w:hAnsi="仿宋_GB2312" w:hint="eastAsia"/>
          <w:sz w:val="32"/>
          <w:szCs w:val="32"/>
        </w:rPr>
        <w:t>进一步规范考试工作程序，加强对考务人员警示教育和业务培训，考试期间不间断巡视巡查考场，严肃考风考纪，及时处置和报告考试过程中出现的突发事件，维护考试秩序。加强从命题、制卷、运</w:t>
      </w:r>
      <w:r>
        <w:rPr>
          <w:rStyle w:val="NormalCharacter"/>
          <w:rFonts w:ascii="仿宋_GB2312" w:hAnsi="仿宋_GB2312" w:hint="eastAsia"/>
          <w:sz w:val="32"/>
          <w:szCs w:val="32"/>
        </w:rPr>
        <w:t>送、保管、分发、施考到评卷全过程管理，认真检查外语听力设备和阅卷设备，明确考试组织、阅卷评分、招生管理等机构和人员的职责，签订工作责任书，确保责任落实到岗到人。加强试卷评分复核工作管理，明确每个学科试卷抽样复核的具体数量和比例，并严格按照规定程序进行复核。要严格保密管理，严禁在连接互联网的电脑上处理在保密期的试卷，做好保密信息不上网、上网信息不涉密。严肃工作纪律，对在报名、考试、阅卷、录取等工作中弄虚作假、徇私舞弊、试题泄密、失职渎职的单位和个人，根据有关规定依法依纪严肃处理。</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（三）做好宣传引导</w:t>
      </w:r>
    </w:p>
    <w:p w:rsidR="00261EBD" w:rsidRDefault="004D4730">
      <w:pPr>
        <w:widowControl w:val="0"/>
        <w:spacing w:line="550" w:lineRule="exact"/>
        <w:ind w:firstLineChars="200" w:firstLine="632"/>
        <w:rPr>
          <w:rStyle w:val="NormalCharacter"/>
          <w:rFonts w:ascii="仿宋_GB2312" w:hAnsi="Calibri"/>
          <w:sz w:val="32"/>
          <w:szCs w:val="32"/>
        </w:rPr>
      </w:pPr>
      <w:r>
        <w:rPr>
          <w:rStyle w:val="NormalCharacter"/>
          <w:rFonts w:ascii="仿宋_GB2312" w:hAnsi="仿宋_GB2312" w:hint="eastAsia"/>
          <w:sz w:val="32"/>
          <w:szCs w:val="32"/>
        </w:rPr>
        <w:t>坚持正面</w:t>
      </w:r>
      <w:r>
        <w:rPr>
          <w:rStyle w:val="NormalCharacter"/>
          <w:rFonts w:ascii="仿宋_GB2312" w:hAnsi="仿宋_GB2312" w:hint="eastAsia"/>
          <w:sz w:val="32"/>
          <w:szCs w:val="32"/>
        </w:rPr>
        <w:t>舆论引导，立足招生宣传的科学性和准确性，及时向社会公开招生方案、计划、范围、程序以及报名条件、录取结果、咨询方式。学校招生简章需经市教体局（公办高中由基教科审核，民办高中由职继科审核）核准，并报枣庄市教育局审定后发布。</w:t>
      </w:r>
      <w:r>
        <w:rPr>
          <w:rStyle w:val="NormalCharacter"/>
          <w:rFonts w:ascii="仿宋_GB2312" w:hAnsi="仿宋_GB2312"/>
          <w:sz w:val="32"/>
          <w:szCs w:val="32"/>
        </w:rPr>
        <w:t>市教体局、各学校安排专人负责招生政策解读、咨询工作，</w:t>
      </w:r>
      <w:r>
        <w:rPr>
          <w:rStyle w:val="NormalCharacter"/>
          <w:rFonts w:ascii="仿宋_GB2312"/>
          <w:sz w:val="32"/>
          <w:szCs w:val="32"/>
        </w:rPr>
        <w:t>与新闻宣传部门和有关单位通力合作，充分、深入、细致解读当地入学政策，编制招生入学办事指南，</w:t>
      </w:r>
      <w:r>
        <w:rPr>
          <w:rStyle w:val="NormalCharacter"/>
          <w:rFonts w:ascii="仿宋_GB2312" w:hAnsi="仿宋_GB2312"/>
          <w:sz w:val="32"/>
          <w:szCs w:val="32"/>
        </w:rPr>
        <w:t>提供咨询方式，</w:t>
      </w:r>
      <w:r>
        <w:rPr>
          <w:rStyle w:val="NormalCharacter"/>
          <w:rFonts w:ascii="仿宋_GB2312"/>
          <w:sz w:val="32"/>
          <w:szCs w:val="32"/>
        </w:rPr>
        <w:t>回应人民群众关切，引导家长树立科学教育观念，选择适合的教育，避免盲目跟风择校，</w:t>
      </w:r>
      <w:r>
        <w:rPr>
          <w:rStyle w:val="NormalCharacter"/>
          <w:rFonts w:ascii="仿宋_GB2312" w:hAnsi="仿宋_GB2312"/>
          <w:sz w:val="32"/>
          <w:szCs w:val="32"/>
        </w:rPr>
        <w:t>通过公告栏、新闻媒体、家长会等形式</w:t>
      </w:r>
      <w:r>
        <w:rPr>
          <w:rStyle w:val="NormalCharacter"/>
          <w:sz w:val="32"/>
          <w:szCs w:val="32"/>
        </w:rPr>
        <w:t>公开招生</w:t>
      </w:r>
      <w:r>
        <w:rPr>
          <w:rStyle w:val="NormalCharacter"/>
          <w:sz w:val="32"/>
          <w:szCs w:val="32"/>
        </w:rPr>
        <w:lastRenderedPageBreak/>
        <w:t>考试信息，</w:t>
      </w:r>
      <w:r>
        <w:rPr>
          <w:rStyle w:val="NormalCharacter"/>
          <w:rFonts w:ascii="仿宋_GB2312" w:hAnsi="仿宋_GB2312"/>
          <w:sz w:val="32"/>
          <w:szCs w:val="32"/>
        </w:rPr>
        <w:t>实行阳光招生</w:t>
      </w:r>
      <w:r>
        <w:rPr>
          <w:rStyle w:val="NormalCharacter"/>
          <w:sz w:val="32"/>
          <w:szCs w:val="32"/>
        </w:rPr>
        <w:t>。</w:t>
      </w:r>
    </w:p>
    <w:p w:rsidR="00261EBD" w:rsidRDefault="004D4730">
      <w:pPr>
        <w:widowControl w:val="0"/>
        <w:spacing w:line="550" w:lineRule="exact"/>
        <w:ind w:firstLineChars="200" w:firstLine="632"/>
        <w:rPr>
          <w:rStyle w:val="NormalCharacter"/>
          <w:rFonts w:ascii="楷体_GB2312" w:eastAsia="楷体_GB2312" w:hAnsi="楷体_GB2312" w:cs="楷体_GB2312"/>
          <w:b/>
          <w:bCs/>
          <w:sz w:val="32"/>
          <w:szCs w:val="32"/>
        </w:rPr>
      </w:pPr>
      <w:r>
        <w:rPr>
          <w:rStyle w:val="NormalCharacter"/>
          <w:rFonts w:ascii="楷体_GB2312" w:eastAsia="楷体_GB2312" w:hAnsi="楷体_GB2312" w:cs="楷体_GB2312"/>
          <w:b/>
          <w:bCs/>
          <w:sz w:val="32"/>
          <w:szCs w:val="32"/>
        </w:rPr>
        <w:t>（四）严肃工作纪律</w:t>
      </w:r>
    </w:p>
    <w:p w:rsidR="00261EBD" w:rsidRDefault="004D4730">
      <w:pPr>
        <w:widowControl w:val="0"/>
        <w:spacing w:line="550" w:lineRule="exact"/>
        <w:ind w:firstLineChars="200" w:firstLine="632"/>
        <w:rPr>
          <w:rStyle w:val="NormalCharacter"/>
          <w:rFonts w:ascii="仿宋_GB2312"/>
          <w:sz w:val="32"/>
          <w:szCs w:val="32"/>
        </w:rPr>
      </w:pPr>
      <w:r>
        <w:rPr>
          <w:rStyle w:val="NormalCharacter"/>
          <w:rFonts w:ascii="仿宋_GB2312" w:hint="eastAsia"/>
          <w:sz w:val="32"/>
          <w:szCs w:val="32"/>
        </w:rPr>
        <w:t>严格落实教育部“十项严禁”招生纪律，规范招生行为。严禁擅自超范围、超计划、超班额、提前招生；严禁招收已被其他学校按规定程序录取的学生；严禁抢拉生源；严禁招收借读生、空挂学籍和接收无学籍学生在校就读；严禁举办复读班或招收往届生插班复读；严禁强迫考生填报某个志愿和扣留学生报名所需材料。</w:t>
      </w:r>
    </w:p>
    <w:p w:rsidR="00261EBD" w:rsidRDefault="004D4730">
      <w:pPr>
        <w:widowControl w:val="0"/>
        <w:spacing w:line="550" w:lineRule="exact"/>
        <w:ind w:firstLineChars="200" w:firstLine="632"/>
        <w:rPr>
          <w:rStyle w:val="NormalCharacter"/>
          <w:rFonts w:ascii="仿宋_GB2312"/>
          <w:sz w:val="32"/>
          <w:szCs w:val="32"/>
        </w:rPr>
      </w:pPr>
      <w:r>
        <w:rPr>
          <w:rStyle w:val="NormalCharacter"/>
          <w:rFonts w:ascii="仿宋_GB2312" w:hint="eastAsia"/>
          <w:sz w:val="32"/>
          <w:szCs w:val="32"/>
        </w:rPr>
        <w:t>健全违规招生查处和责任追究机制，畅通举报和申诉受理渠道，主动接受社会监督，及时处理群众投诉以及不公平、不公正的现象和行为。</w:t>
      </w:r>
    </w:p>
    <w:p w:rsidR="00261EBD" w:rsidRDefault="004D4730">
      <w:pPr>
        <w:widowControl w:val="0"/>
        <w:spacing w:line="550" w:lineRule="exact"/>
        <w:ind w:firstLineChars="200" w:firstLine="632"/>
        <w:rPr>
          <w:rStyle w:val="NormalCharacter"/>
          <w:rFonts w:ascii="仿宋_GB2312"/>
          <w:sz w:val="32"/>
          <w:szCs w:val="32"/>
        </w:rPr>
      </w:pPr>
      <w:r>
        <w:rPr>
          <w:rStyle w:val="NormalCharacter"/>
          <w:rFonts w:ascii="仿宋_GB2312" w:hint="eastAsia"/>
          <w:sz w:val="32"/>
          <w:szCs w:val="32"/>
        </w:rPr>
        <w:t>严肃查处违规违纪行为。招生结束后，按照隶属关系开展逐校排查，重点排查</w:t>
      </w:r>
      <w:r>
        <w:rPr>
          <w:rStyle w:val="NormalCharacter"/>
          <w:rFonts w:ascii="仿宋_GB2312" w:hint="eastAsia"/>
          <w:sz w:val="32"/>
          <w:szCs w:val="32"/>
        </w:rPr>
        <w:t>曾经发生违规招生的学校，及时纠正和严肃查处各种违规违纪招生行为。对于造成不良影响或严重后果的学校，对于违规招生、扰乱招生秩序、提供虚假材料的单位和个人，视情节轻重给予约谈、通报批评、取消评优树先资格、追究相关人员责任，依照有关规定给予减少下一年度招生计划、停止当年招生直至吊销办学许可证等处罚，对招生工作中弄虚作假、营私舞弊、不按规定招生的有关责任人从严处理。各级教育督导部门要将招生入学工作纳入责任督学日常督导范围，适时对招生入学政策落实情况开展督导。对于造成恶劣社会影响的违规招生行为，列入滕州市教体局、枣庄</w:t>
      </w:r>
      <w:r>
        <w:rPr>
          <w:rStyle w:val="NormalCharacter"/>
          <w:rFonts w:ascii="仿宋_GB2312" w:hint="eastAsia"/>
          <w:sz w:val="32"/>
          <w:szCs w:val="32"/>
        </w:rPr>
        <w:t>市教育局督办事项，严肃查处追责</w:t>
      </w:r>
      <w:r>
        <w:rPr>
          <w:rStyle w:val="NormalCharacter"/>
          <w:rFonts w:ascii="仿宋_GB2312" w:hint="eastAsia"/>
          <w:sz w:val="32"/>
          <w:szCs w:val="32"/>
        </w:rPr>
        <w:t xml:space="preserve"> </w:t>
      </w:r>
      <w:r>
        <w:rPr>
          <w:rStyle w:val="NormalCharacter"/>
          <w:rFonts w:ascii="仿宋_GB2312" w:hint="eastAsia"/>
          <w:sz w:val="32"/>
          <w:szCs w:val="32"/>
        </w:rPr>
        <w:t>。</w:t>
      </w:r>
    </w:p>
    <w:p w:rsidR="00261EBD" w:rsidRDefault="004D4730">
      <w:pPr>
        <w:widowControl w:val="0"/>
        <w:spacing w:line="550" w:lineRule="exact"/>
        <w:ind w:firstLineChars="200" w:firstLine="632"/>
        <w:rPr>
          <w:rStyle w:val="NormalCharacter"/>
          <w:rFonts w:ascii="仿宋_GB2312"/>
          <w:sz w:val="32"/>
          <w:szCs w:val="32"/>
        </w:rPr>
      </w:pPr>
      <w:r>
        <w:rPr>
          <w:rStyle w:val="NormalCharacter"/>
          <w:rFonts w:ascii="仿宋_GB2312" w:hAnsi="仿宋_GB2312"/>
          <w:sz w:val="32"/>
          <w:szCs w:val="32"/>
        </w:rPr>
        <w:t>学校要根据本方案要求制定本单位工作方案报</w:t>
      </w:r>
      <w:r>
        <w:rPr>
          <w:rStyle w:val="NormalCharacter"/>
          <w:rFonts w:ascii="仿宋_GB2312" w:hint="eastAsia"/>
          <w:sz w:val="32"/>
          <w:szCs w:val="32"/>
        </w:rPr>
        <w:t>滕州市教体局</w:t>
      </w:r>
      <w:r>
        <w:rPr>
          <w:rStyle w:val="NormalCharacter"/>
          <w:rFonts w:ascii="仿宋_GB2312"/>
          <w:sz w:val="32"/>
          <w:szCs w:val="32"/>
        </w:rPr>
        <w:lastRenderedPageBreak/>
        <w:t>和枣庄市教育局</w:t>
      </w:r>
      <w:r>
        <w:rPr>
          <w:rStyle w:val="NormalCharacter"/>
          <w:rFonts w:ascii="仿宋_GB2312" w:hAnsi="仿宋_GB2312"/>
          <w:sz w:val="32"/>
          <w:szCs w:val="32"/>
        </w:rPr>
        <w:t>备案；要</w:t>
      </w:r>
      <w:r>
        <w:rPr>
          <w:rStyle w:val="NormalCharacter"/>
          <w:rFonts w:ascii="仿宋_GB2312"/>
          <w:sz w:val="32"/>
          <w:szCs w:val="32"/>
        </w:rPr>
        <w:t>开展一次中考考务管理排查，切实排除风险隐患，排查报告于</w:t>
      </w:r>
      <w:r>
        <w:rPr>
          <w:rStyle w:val="NormalCharacter"/>
          <w:rFonts w:ascii="仿宋_GB2312" w:hint="eastAsia"/>
          <w:sz w:val="32"/>
          <w:szCs w:val="32"/>
        </w:rPr>
        <w:t>5</w:t>
      </w:r>
      <w:r>
        <w:rPr>
          <w:rStyle w:val="NormalCharacter"/>
          <w:rFonts w:ascii="仿宋_GB2312"/>
          <w:sz w:val="32"/>
          <w:szCs w:val="32"/>
        </w:rPr>
        <w:t>月</w:t>
      </w:r>
      <w:r>
        <w:rPr>
          <w:rStyle w:val="NormalCharacter"/>
          <w:rFonts w:ascii="仿宋_GB2312"/>
          <w:sz w:val="32"/>
          <w:szCs w:val="32"/>
        </w:rPr>
        <w:t>25</w:t>
      </w:r>
      <w:r>
        <w:rPr>
          <w:rStyle w:val="NormalCharacter"/>
          <w:rFonts w:ascii="仿宋_GB2312"/>
          <w:sz w:val="32"/>
          <w:szCs w:val="32"/>
        </w:rPr>
        <w:t>日前报</w:t>
      </w:r>
      <w:r>
        <w:rPr>
          <w:rStyle w:val="NormalCharacter"/>
          <w:rFonts w:ascii="仿宋_GB2312" w:hint="eastAsia"/>
          <w:sz w:val="32"/>
          <w:szCs w:val="32"/>
        </w:rPr>
        <w:t>滕州市教体局</w:t>
      </w:r>
      <w:r>
        <w:rPr>
          <w:rStyle w:val="NormalCharacter"/>
          <w:rFonts w:ascii="仿宋_GB2312"/>
          <w:sz w:val="32"/>
          <w:szCs w:val="32"/>
        </w:rPr>
        <w:t>。</w:t>
      </w:r>
    </w:p>
    <w:p w:rsidR="00261EBD" w:rsidRDefault="004D4730">
      <w:pPr>
        <w:spacing w:line="550" w:lineRule="exact"/>
        <w:rPr>
          <w:rFonts w:ascii="仿宋_GB2312"/>
          <w:sz w:val="32"/>
          <w:szCs w:val="32"/>
        </w:rPr>
      </w:pPr>
      <w:r>
        <w:rPr>
          <w:rFonts w:ascii="仿宋_GB2312" w:hAnsi="仿宋_GB2312" w:cs="仿宋_GB2312" w:hint="eastAsia"/>
          <w:sz w:val="32"/>
          <w:szCs w:val="32"/>
        </w:rPr>
        <w:t>附件：</w:t>
      </w:r>
      <w:r>
        <w:rPr>
          <w:rFonts w:ascii="仿宋_GB2312" w:hint="eastAsia"/>
          <w:sz w:val="32"/>
          <w:szCs w:val="32"/>
        </w:rPr>
        <w:t>1.</w:t>
      </w:r>
      <w:r>
        <w:rPr>
          <w:rFonts w:ascii="仿宋_GB2312" w:hint="eastAsia"/>
          <w:sz w:val="32"/>
          <w:szCs w:val="32"/>
        </w:rPr>
        <w:t>枣庄市</w:t>
      </w:r>
      <w:r>
        <w:rPr>
          <w:rFonts w:ascii="仿宋_GB2312" w:hint="eastAsia"/>
          <w:sz w:val="32"/>
          <w:szCs w:val="32"/>
        </w:rPr>
        <w:t>2021</w:t>
      </w:r>
      <w:r>
        <w:rPr>
          <w:rFonts w:ascii="仿宋_GB2312" w:hint="eastAsia"/>
          <w:sz w:val="32"/>
          <w:szCs w:val="32"/>
        </w:rPr>
        <w:t>年初中学业水平考试暨普通高中学校招</w:t>
      </w:r>
    </w:p>
    <w:p w:rsidR="00261EBD" w:rsidRDefault="004D4730">
      <w:pPr>
        <w:spacing w:line="550" w:lineRule="exact"/>
        <w:rPr>
          <w:rFonts w:ascii="仿宋_GB2312"/>
          <w:sz w:val="32"/>
          <w:szCs w:val="32"/>
        </w:rPr>
      </w:pPr>
      <w:r>
        <w:rPr>
          <w:rFonts w:ascii="仿宋_GB2312" w:hint="eastAsia"/>
          <w:sz w:val="32"/>
          <w:szCs w:val="32"/>
        </w:rPr>
        <w:t xml:space="preserve">　　　　生考生志愿填报表</w:t>
      </w:r>
    </w:p>
    <w:p w:rsidR="00261EBD" w:rsidRDefault="004D4730">
      <w:pPr>
        <w:spacing w:line="550" w:lineRule="exact"/>
        <w:rPr>
          <w:rFonts w:ascii="仿宋_GB2312"/>
          <w:sz w:val="32"/>
          <w:szCs w:val="32"/>
        </w:rPr>
      </w:pPr>
      <w:r>
        <w:rPr>
          <w:rFonts w:ascii="仿宋_GB2312" w:hint="eastAsia"/>
          <w:sz w:val="32"/>
          <w:szCs w:val="32"/>
        </w:rPr>
        <w:t xml:space="preserve">　　　</w:t>
      </w:r>
      <w:r>
        <w:rPr>
          <w:rFonts w:ascii="仿宋_GB2312" w:hint="eastAsia"/>
          <w:sz w:val="32"/>
          <w:szCs w:val="32"/>
        </w:rPr>
        <w:t>2.</w:t>
      </w:r>
      <w:r>
        <w:rPr>
          <w:rFonts w:ascii="仿宋_GB2312" w:hint="eastAsia"/>
          <w:sz w:val="32"/>
          <w:szCs w:val="32"/>
        </w:rPr>
        <w:t>枣庄市</w:t>
      </w:r>
      <w:r>
        <w:rPr>
          <w:rFonts w:ascii="仿宋_GB2312" w:hint="eastAsia"/>
          <w:sz w:val="32"/>
          <w:szCs w:val="32"/>
        </w:rPr>
        <w:t>2021</w:t>
      </w:r>
      <w:r>
        <w:rPr>
          <w:rFonts w:ascii="仿宋_GB2312" w:hint="eastAsia"/>
          <w:sz w:val="32"/>
          <w:szCs w:val="32"/>
        </w:rPr>
        <w:t>年初中学业水平考试暨初中后</w:t>
      </w:r>
      <w:r>
        <w:rPr>
          <w:rFonts w:ascii="仿宋_GB2312" w:hAnsi="仿宋_GB2312" w:cs="仿宋_GB2312" w:hint="eastAsia"/>
          <w:sz w:val="32"/>
          <w:szCs w:val="32"/>
        </w:rPr>
        <w:t>高职</w:t>
      </w:r>
      <w:r>
        <w:rPr>
          <w:rFonts w:ascii="仿宋_GB2312" w:hint="eastAsia"/>
          <w:sz w:val="32"/>
          <w:szCs w:val="32"/>
        </w:rPr>
        <w:t>院校</w:t>
      </w:r>
    </w:p>
    <w:p w:rsidR="00261EBD" w:rsidRDefault="004D4730">
      <w:pPr>
        <w:spacing w:line="550" w:lineRule="exact"/>
        <w:rPr>
          <w:rFonts w:ascii="仿宋_GB2312"/>
          <w:sz w:val="32"/>
          <w:szCs w:val="32"/>
        </w:rPr>
      </w:pPr>
      <w:r>
        <w:rPr>
          <w:rFonts w:ascii="仿宋_GB2312" w:hint="eastAsia"/>
          <w:sz w:val="32"/>
          <w:szCs w:val="32"/>
        </w:rPr>
        <w:t xml:space="preserve">　　　　招生考生志愿填报表</w:t>
      </w:r>
    </w:p>
    <w:p w:rsidR="00261EBD" w:rsidRDefault="004D4730">
      <w:pPr>
        <w:spacing w:line="550" w:lineRule="exact"/>
        <w:ind w:firstLineChars="200" w:firstLine="632"/>
        <w:rPr>
          <w:rFonts w:ascii="仿宋_GB2312"/>
          <w:sz w:val="32"/>
          <w:szCs w:val="32"/>
        </w:rPr>
      </w:pPr>
      <w:r>
        <w:rPr>
          <w:rFonts w:ascii="仿宋_GB2312" w:hint="eastAsia"/>
          <w:sz w:val="32"/>
          <w:szCs w:val="32"/>
        </w:rPr>
        <w:t xml:space="preserve">　</w:t>
      </w:r>
      <w:r>
        <w:rPr>
          <w:rFonts w:ascii="仿宋_GB2312" w:hint="eastAsia"/>
          <w:sz w:val="32"/>
          <w:szCs w:val="32"/>
        </w:rPr>
        <w:t>3.</w:t>
      </w:r>
      <w:r>
        <w:rPr>
          <w:rFonts w:ascii="仿宋_GB2312" w:hint="eastAsia"/>
          <w:sz w:val="32"/>
          <w:szCs w:val="32"/>
        </w:rPr>
        <w:t>枣庄市</w:t>
      </w:r>
      <w:r>
        <w:rPr>
          <w:rFonts w:ascii="仿宋_GB2312" w:hint="eastAsia"/>
          <w:sz w:val="32"/>
          <w:szCs w:val="32"/>
        </w:rPr>
        <w:t>2021</w:t>
      </w:r>
      <w:r>
        <w:rPr>
          <w:rFonts w:ascii="仿宋_GB2312" w:hint="eastAsia"/>
          <w:sz w:val="32"/>
          <w:szCs w:val="32"/>
        </w:rPr>
        <w:t>年初中学业水平考试暨中职学校职教高</w:t>
      </w:r>
    </w:p>
    <w:p w:rsidR="00261EBD" w:rsidRDefault="004D4730">
      <w:pPr>
        <w:spacing w:line="550" w:lineRule="exact"/>
        <w:ind w:firstLineChars="200" w:firstLine="632"/>
        <w:rPr>
          <w:rFonts w:ascii="仿宋_GB2312"/>
          <w:sz w:val="32"/>
          <w:szCs w:val="32"/>
        </w:rPr>
      </w:pPr>
      <w:r>
        <w:rPr>
          <w:rFonts w:ascii="仿宋_GB2312" w:hint="eastAsia"/>
          <w:sz w:val="32"/>
          <w:szCs w:val="32"/>
        </w:rPr>
        <w:t xml:space="preserve">　　考班、中职（技工）院校招生考生志愿填报表</w:t>
      </w:r>
    </w:p>
    <w:p w:rsidR="00261EBD" w:rsidRDefault="004D4730">
      <w:pPr>
        <w:spacing w:line="55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4.</w:t>
      </w:r>
      <w:r>
        <w:rPr>
          <w:rFonts w:ascii="仿宋_GB2312" w:hAnsi="仿宋_GB2312" w:cs="仿宋_GB2312" w:hint="eastAsia"/>
          <w:sz w:val="32"/>
          <w:szCs w:val="32"/>
        </w:rPr>
        <w:t>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年初中学业水平体育</w:t>
      </w:r>
      <w:r>
        <w:rPr>
          <w:rFonts w:ascii="仿宋_GB2312" w:hAnsi="仿宋_GB2312" w:cs="仿宋_GB2312" w:hint="eastAsia"/>
          <w:sz w:val="32"/>
          <w:szCs w:val="32"/>
        </w:rPr>
        <w:t>考试实施方案</w:t>
      </w:r>
    </w:p>
    <w:p w:rsidR="00261EBD" w:rsidRDefault="004D4730">
      <w:pPr>
        <w:spacing w:line="550" w:lineRule="exact"/>
        <w:rPr>
          <w:rFonts w:ascii="仿宋_GB2312" w:hAnsi="仿宋_GB2312" w:cs="仿宋_GB2312"/>
          <w:sz w:val="32"/>
          <w:szCs w:val="32"/>
        </w:rPr>
      </w:pPr>
      <w:r>
        <w:rPr>
          <w:rFonts w:ascii="仿宋_GB2312" w:hint="eastAsia"/>
          <w:sz w:val="32"/>
          <w:szCs w:val="32"/>
        </w:rPr>
        <w:t xml:space="preserve">　　　</w:t>
      </w:r>
      <w:r>
        <w:rPr>
          <w:rFonts w:ascii="仿宋_GB2312" w:hAnsi="仿宋_GB2312" w:cs="仿宋_GB2312" w:hint="eastAsia"/>
          <w:spacing w:val="-6"/>
          <w:sz w:val="32"/>
          <w:szCs w:val="32"/>
        </w:rPr>
        <w:t>5.</w:t>
      </w:r>
      <w:r>
        <w:rPr>
          <w:rFonts w:ascii="仿宋_GB2312" w:hAnsi="仿宋_GB2312" w:cs="仿宋_GB2312" w:hint="eastAsia"/>
          <w:spacing w:val="-6"/>
          <w:sz w:val="32"/>
          <w:szCs w:val="32"/>
        </w:rPr>
        <w:t>枣庄市</w:t>
      </w:r>
      <w:r>
        <w:rPr>
          <w:rFonts w:ascii="仿宋_GB2312" w:hAnsi="仿宋_GB2312" w:cs="仿宋_GB2312" w:hint="eastAsia"/>
          <w:spacing w:val="-6"/>
          <w:sz w:val="32"/>
          <w:szCs w:val="32"/>
        </w:rPr>
        <w:t>2021</w:t>
      </w:r>
      <w:r>
        <w:rPr>
          <w:rFonts w:ascii="仿宋_GB2312" w:hAnsi="仿宋_GB2312" w:cs="仿宋_GB2312" w:hint="eastAsia"/>
          <w:spacing w:val="-6"/>
          <w:sz w:val="32"/>
          <w:szCs w:val="32"/>
        </w:rPr>
        <w:t>年初中学业水平信息技术考试实施方案</w:t>
      </w:r>
    </w:p>
    <w:p w:rsidR="00261EBD" w:rsidRDefault="004D4730">
      <w:pPr>
        <w:spacing w:line="550" w:lineRule="exact"/>
        <w:rPr>
          <w:rFonts w:ascii="仿宋_GB2312" w:hAnsi="仿宋_GB2312" w:cs="仿宋_GB2312"/>
          <w:spacing w:val="-6"/>
          <w:sz w:val="32"/>
          <w:szCs w:val="32"/>
        </w:rPr>
      </w:pPr>
      <w:r>
        <w:rPr>
          <w:rFonts w:ascii="仿宋_GB2312" w:hint="eastAsia"/>
          <w:sz w:val="32"/>
          <w:szCs w:val="32"/>
        </w:rPr>
        <w:t xml:space="preserve">　　　</w:t>
      </w:r>
      <w:r>
        <w:rPr>
          <w:rFonts w:ascii="仿宋_GB2312" w:hAnsi="仿宋_GB2312" w:cs="仿宋_GB2312" w:hint="eastAsia"/>
          <w:spacing w:val="-6"/>
          <w:sz w:val="32"/>
          <w:szCs w:val="32"/>
        </w:rPr>
        <w:t>6.</w:t>
      </w:r>
      <w:r>
        <w:rPr>
          <w:rFonts w:ascii="仿宋_GB2312" w:hAnsi="仿宋_GB2312" w:cs="仿宋_GB2312" w:hint="eastAsia"/>
          <w:spacing w:val="-6"/>
          <w:sz w:val="32"/>
          <w:szCs w:val="32"/>
        </w:rPr>
        <w:t>枣庄市</w:t>
      </w:r>
      <w:r>
        <w:rPr>
          <w:rFonts w:ascii="仿宋_GB2312" w:hAnsi="仿宋_GB2312" w:cs="仿宋_GB2312" w:hint="eastAsia"/>
          <w:spacing w:val="-6"/>
          <w:sz w:val="32"/>
          <w:szCs w:val="32"/>
        </w:rPr>
        <w:t>2021</w:t>
      </w:r>
      <w:r>
        <w:rPr>
          <w:rFonts w:ascii="仿宋_GB2312" w:hAnsi="仿宋_GB2312" w:cs="仿宋_GB2312" w:hint="eastAsia"/>
          <w:spacing w:val="-6"/>
          <w:sz w:val="32"/>
          <w:szCs w:val="32"/>
        </w:rPr>
        <w:t>年初中学业水平实验操作考试实施方案</w:t>
      </w:r>
    </w:p>
    <w:p w:rsidR="00261EBD" w:rsidRDefault="004D4730">
      <w:pPr>
        <w:spacing w:line="550" w:lineRule="exact"/>
        <w:rPr>
          <w:rFonts w:ascii="仿宋_GB2312"/>
          <w:sz w:val="32"/>
          <w:szCs w:val="32"/>
        </w:rPr>
      </w:pPr>
      <w:r>
        <w:rPr>
          <w:rFonts w:ascii="仿宋_GB2312" w:hint="eastAsia"/>
          <w:sz w:val="32"/>
          <w:szCs w:val="32"/>
        </w:rPr>
        <w:t xml:space="preserve">　　　</w:t>
      </w:r>
      <w:r>
        <w:rPr>
          <w:rFonts w:ascii="仿宋_GB2312" w:hint="eastAsia"/>
          <w:sz w:val="32"/>
          <w:szCs w:val="32"/>
        </w:rPr>
        <w:t>7.</w:t>
      </w:r>
      <w:r>
        <w:rPr>
          <w:rFonts w:ascii="仿宋_GB2312" w:hint="eastAsia"/>
          <w:sz w:val="32"/>
          <w:szCs w:val="32"/>
        </w:rPr>
        <w:t>枣庄市</w:t>
      </w:r>
      <w:r>
        <w:rPr>
          <w:rFonts w:ascii="仿宋_GB2312" w:hint="eastAsia"/>
          <w:sz w:val="32"/>
          <w:szCs w:val="32"/>
        </w:rPr>
        <w:t>2021</w:t>
      </w:r>
      <w:r>
        <w:rPr>
          <w:rFonts w:ascii="仿宋_GB2312" w:hint="eastAsia"/>
          <w:sz w:val="32"/>
          <w:szCs w:val="32"/>
        </w:rPr>
        <w:t>年普通高中学校自主招生实施方案</w:t>
      </w:r>
    </w:p>
    <w:p w:rsidR="00261EBD" w:rsidRDefault="004D4730">
      <w:pPr>
        <w:spacing w:line="550" w:lineRule="exact"/>
        <w:rPr>
          <w:rFonts w:ascii="仿宋_GB2312"/>
          <w:sz w:val="32"/>
          <w:szCs w:val="32"/>
        </w:rPr>
      </w:pPr>
      <w:r>
        <w:rPr>
          <w:rFonts w:ascii="仿宋_GB2312" w:hint="eastAsia"/>
          <w:sz w:val="32"/>
          <w:szCs w:val="32"/>
        </w:rPr>
        <w:t xml:space="preserve">　　　</w:t>
      </w:r>
      <w:r>
        <w:rPr>
          <w:rFonts w:ascii="仿宋_GB2312" w:hint="eastAsia"/>
          <w:sz w:val="32"/>
          <w:szCs w:val="32"/>
        </w:rPr>
        <w:t>8.</w:t>
      </w:r>
      <w:r>
        <w:rPr>
          <w:rFonts w:ascii="仿宋_GB2312" w:hint="eastAsia"/>
          <w:sz w:val="32"/>
          <w:szCs w:val="32"/>
        </w:rPr>
        <w:t>枣庄市</w:t>
      </w:r>
      <w:r>
        <w:rPr>
          <w:rFonts w:ascii="仿宋_GB2312" w:hint="eastAsia"/>
          <w:sz w:val="32"/>
          <w:szCs w:val="32"/>
        </w:rPr>
        <w:t>2021</w:t>
      </w:r>
      <w:r>
        <w:rPr>
          <w:rFonts w:ascii="仿宋_GB2312" w:hint="eastAsia"/>
          <w:sz w:val="32"/>
          <w:szCs w:val="32"/>
        </w:rPr>
        <w:t>年初中后职业（技工）院校招生工作方案</w:t>
      </w:r>
    </w:p>
    <w:p w:rsidR="00261EBD" w:rsidRDefault="004D4730">
      <w:pPr>
        <w:spacing w:line="550" w:lineRule="exact"/>
        <w:rPr>
          <w:rFonts w:ascii="仿宋_GB2312"/>
          <w:sz w:val="32"/>
          <w:szCs w:val="32"/>
        </w:rPr>
      </w:pPr>
      <w:r>
        <w:rPr>
          <w:rFonts w:ascii="仿宋_GB2312" w:hint="eastAsia"/>
          <w:sz w:val="32"/>
          <w:szCs w:val="32"/>
        </w:rPr>
        <w:t xml:space="preserve">　　　</w:t>
      </w:r>
      <w:r>
        <w:rPr>
          <w:rFonts w:ascii="仿宋_GB2312" w:hint="eastAsia"/>
          <w:sz w:val="32"/>
          <w:szCs w:val="32"/>
        </w:rPr>
        <w:t>9.</w:t>
      </w:r>
      <w:r>
        <w:rPr>
          <w:rFonts w:ascii="仿宋_GB2312" w:hint="eastAsia"/>
          <w:sz w:val="32"/>
          <w:szCs w:val="32"/>
        </w:rPr>
        <w:t>滕州市</w:t>
      </w:r>
      <w:r>
        <w:rPr>
          <w:rFonts w:ascii="仿宋_GB2312" w:hint="eastAsia"/>
          <w:sz w:val="32"/>
          <w:szCs w:val="32"/>
        </w:rPr>
        <w:t>2021</w:t>
      </w:r>
      <w:r>
        <w:rPr>
          <w:rFonts w:ascii="仿宋_GB2312" w:hint="eastAsia"/>
          <w:sz w:val="32"/>
          <w:szCs w:val="32"/>
        </w:rPr>
        <w:t>年普通高中学校招生计划</w:t>
      </w:r>
    </w:p>
    <w:p w:rsidR="00261EBD" w:rsidRDefault="004D4730">
      <w:pPr>
        <w:spacing w:line="550" w:lineRule="exact"/>
        <w:ind w:firstLineChars="200" w:firstLine="632"/>
        <w:rPr>
          <w:rFonts w:ascii="仿宋_GB2312"/>
          <w:spacing w:val="-6"/>
          <w:sz w:val="32"/>
          <w:szCs w:val="32"/>
        </w:rPr>
      </w:pPr>
      <w:r>
        <w:rPr>
          <w:rFonts w:ascii="仿宋_GB2312" w:hint="eastAsia"/>
          <w:sz w:val="32"/>
          <w:szCs w:val="32"/>
        </w:rPr>
        <w:t xml:space="preserve">　</w:t>
      </w:r>
      <w:r>
        <w:rPr>
          <w:rFonts w:ascii="仿宋_GB2312" w:hint="eastAsia"/>
          <w:spacing w:val="-6"/>
          <w:sz w:val="32"/>
          <w:szCs w:val="32"/>
        </w:rPr>
        <w:t>10.</w:t>
      </w:r>
      <w:r>
        <w:rPr>
          <w:rFonts w:ascii="仿宋_GB2312" w:hint="eastAsia"/>
          <w:spacing w:val="-6"/>
          <w:sz w:val="32"/>
          <w:szCs w:val="32"/>
        </w:rPr>
        <w:t>滕州市</w:t>
      </w:r>
      <w:r>
        <w:rPr>
          <w:rFonts w:ascii="仿宋_GB2312" w:hint="eastAsia"/>
          <w:spacing w:val="-6"/>
          <w:sz w:val="32"/>
          <w:szCs w:val="32"/>
        </w:rPr>
        <w:t>2021</w:t>
      </w:r>
      <w:r>
        <w:rPr>
          <w:rFonts w:ascii="仿宋_GB2312" w:hint="eastAsia"/>
          <w:spacing w:val="-6"/>
          <w:sz w:val="32"/>
          <w:szCs w:val="32"/>
        </w:rPr>
        <w:t>年普通高中招生指标生名额分配表</w:t>
      </w:r>
    </w:p>
    <w:p w:rsidR="00261EBD" w:rsidRDefault="004D4730">
      <w:pPr>
        <w:spacing w:line="550" w:lineRule="exact"/>
        <w:ind w:firstLineChars="300" w:firstLine="948"/>
        <w:rPr>
          <w:rFonts w:ascii="仿宋_GB2312"/>
          <w:sz w:val="32"/>
          <w:szCs w:val="32"/>
        </w:rPr>
      </w:pPr>
      <w:r>
        <w:rPr>
          <w:rFonts w:ascii="仿宋_GB2312" w:hint="eastAsia"/>
          <w:sz w:val="32"/>
          <w:szCs w:val="32"/>
        </w:rPr>
        <w:t>11.</w:t>
      </w:r>
      <w:r>
        <w:rPr>
          <w:rFonts w:ascii="仿宋_GB2312" w:hint="eastAsia"/>
          <w:sz w:val="32"/>
          <w:szCs w:val="32"/>
        </w:rPr>
        <w:t>滕州市</w:t>
      </w:r>
      <w:r>
        <w:rPr>
          <w:rFonts w:ascii="仿宋_GB2312" w:hint="eastAsia"/>
          <w:sz w:val="32"/>
          <w:szCs w:val="32"/>
        </w:rPr>
        <w:t>2021</w:t>
      </w:r>
      <w:r>
        <w:rPr>
          <w:rFonts w:ascii="仿宋_GB2312" w:hint="eastAsia"/>
          <w:sz w:val="32"/>
          <w:szCs w:val="32"/>
        </w:rPr>
        <w:t>年中等职业学校“三二”连读招生专业及</w:t>
      </w:r>
    </w:p>
    <w:p w:rsidR="00261EBD" w:rsidRDefault="004D4730">
      <w:pPr>
        <w:spacing w:line="550" w:lineRule="exact"/>
        <w:ind w:firstLineChars="200" w:firstLine="632"/>
        <w:rPr>
          <w:rFonts w:ascii="仿宋_GB2312"/>
          <w:sz w:val="32"/>
          <w:szCs w:val="32"/>
        </w:rPr>
      </w:pPr>
      <w:r>
        <w:rPr>
          <w:rFonts w:ascii="仿宋_GB2312" w:hint="eastAsia"/>
          <w:sz w:val="32"/>
          <w:szCs w:val="32"/>
        </w:rPr>
        <w:t xml:space="preserve">　　</w:t>
      </w:r>
      <w:r>
        <w:rPr>
          <w:rFonts w:ascii="仿宋_GB2312" w:hint="eastAsia"/>
          <w:sz w:val="32"/>
          <w:szCs w:val="32"/>
        </w:rPr>
        <w:t xml:space="preserve"> </w:t>
      </w:r>
      <w:r>
        <w:rPr>
          <w:rFonts w:ascii="仿宋_GB2312" w:hint="eastAsia"/>
          <w:sz w:val="32"/>
          <w:szCs w:val="32"/>
        </w:rPr>
        <w:t>指导性计划</w:t>
      </w:r>
    </w:p>
    <w:p w:rsidR="00261EBD" w:rsidRDefault="004D4730">
      <w:pPr>
        <w:spacing w:line="550" w:lineRule="exact"/>
        <w:ind w:firstLineChars="200" w:firstLine="632"/>
        <w:rPr>
          <w:rFonts w:ascii="仿宋_GB2312"/>
          <w:spacing w:val="-20"/>
          <w:sz w:val="32"/>
          <w:szCs w:val="32"/>
        </w:rPr>
      </w:pPr>
      <w:r>
        <w:rPr>
          <w:rFonts w:ascii="仿宋_GB2312" w:hint="eastAsia"/>
          <w:sz w:val="32"/>
          <w:szCs w:val="32"/>
        </w:rPr>
        <w:t xml:space="preserve">　</w:t>
      </w:r>
      <w:r>
        <w:rPr>
          <w:rFonts w:ascii="仿宋_GB2312" w:hint="eastAsia"/>
          <w:sz w:val="32"/>
          <w:szCs w:val="32"/>
        </w:rPr>
        <w:t>12.</w:t>
      </w:r>
      <w:r>
        <w:rPr>
          <w:rFonts w:ascii="仿宋_GB2312" w:hint="eastAsia"/>
          <w:spacing w:val="-20"/>
          <w:sz w:val="32"/>
          <w:szCs w:val="32"/>
        </w:rPr>
        <w:t>滕州市</w:t>
      </w:r>
      <w:r>
        <w:rPr>
          <w:rFonts w:ascii="仿宋_GB2312" w:hint="eastAsia"/>
          <w:spacing w:val="-20"/>
          <w:sz w:val="32"/>
          <w:szCs w:val="32"/>
        </w:rPr>
        <w:t>2021</w:t>
      </w:r>
      <w:r>
        <w:rPr>
          <w:rFonts w:ascii="仿宋_GB2312" w:hint="eastAsia"/>
          <w:spacing w:val="-20"/>
          <w:sz w:val="32"/>
          <w:szCs w:val="32"/>
        </w:rPr>
        <w:t>年中职学校职教高考班招生专业及指导性计划</w:t>
      </w:r>
    </w:p>
    <w:p w:rsidR="00261EBD" w:rsidRDefault="004D4730">
      <w:pPr>
        <w:spacing w:line="550" w:lineRule="exact"/>
        <w:ind w:firstLineChars="200" w:firstLine="632"/>
        <w:rPr>
          <w:rFonts w:ascii="仿宋_GB2312"/>
          <w:sz w:val="32"/>
          <w:szCs w:val="32"/>
        </w:rPr>
      </w:pPr>
      <w:r>
        <w:rPr>
          <w:rFonts w:ascii="仿宋_GB2312" w:hint="eastAsia"/>
          <w:sz w:val="32"/>
          <w:szCs w:val="32"/>
        </w:rPr>
        <w:t xml:space="preserve">　</w:t>
      </w:r>
      <w:r>
        <w:rPr>
          <w:rFonts w:ascii="仿宋_GB2312" w:hint="eastAsia"/>
          <w:sz w:val="32"/>
          <w:szCs w:val="32"/>
        </w:rPr>
        <w:t>13.</w:t>
      </w:r>
      <w:r>
        <w:rPr>
          <w:rFonts w:ascii="仿宋_GB2312" w:hint="eastAsia"/>
          <w:sz w:val="32"/>
          <w:szCs w:val="32"/>
        </w:rPr>
        <w:t>滕州市</w:t>
      </w:r>
      <w:r>
        <w:rPr>
          <w:rFonts w:ascii="仿宋_GB2312" w:hint="eastAsia"/>
          <w:sz w:val="32"/>
          <w:szCs w:val="32"/>
        </w:rPr>
        <w:t>2021</w:t>
      </w:r>
      <w:r>
        <w:rPr>
          <w:rFonts w:ascii="仿宋_GB2312" w:hint="eastAsia"/>
          <w:sz w:val="32"/>
          <w:szCs w:val="32"/>
        </w:rPr>
        <w:t>年中等职业学校招生专业及指导性计划</w:t>
      </w:r>
    </w:p>
    <w:p w:rsidR="00261EBD" w:rsidRDefault="004D4730">
      <w:pPr>
        <w:spacing w:line="550" w:lineRule="exact"/>
        <w:ind w:firstLineChars="200" w:firstLine="632"/>
        <w:rPr>
          <w:rFonts w:ascii="仿宋_GB2312"/>
          <w:sz w:val="32"/>
          <w:szCs w:val="32"/>
        </w:rPr>
      </w:pPr>
      <w:r>
        <w:rPr>
          <w:rFonts w:ascii="仿宋_GB2312" w:hint="eastAsia"/>
          <w:sz w:val="32"/>
          <w:szCs w:val="32"/>
        </w:rPr>
        <w:t xml:space="preserve">　</w:t>
      </w:r>
      <w:r>
        <w:rPr>
          <w:rFonts w:ascii="仿宋_GB2312" w:hint="eastAsia"/>
          <w:sz w:val="32"/>
          <w:szCs w:val="32"/>
        </w:rPr>
        <w:t>14.</w:t>
      </w:r>
      <w:r>
        <w:rPr>
          <w:rFonts w:ascii="仿宋_GB2312" w:hint="eastAsia"/>
          <w:sz w:val="32"/>
          <w:szCs w:val="32"/>
        </w:rPr>
        <w:t>滕州市</w:t>
      </w:r>
      <w:r>
        <w:rPr>
          <w:rFonts w:ascii="仿宋_GB2312" w:hint="eastAsia"/>
          <w:sz w:val="32"/>
          <w:szCs w:val="32"/>
        </w:rPr>
        <w:t>2021</w:t>
      </w:r>
      <w:r>
        <w:rPr>
          <w:rFonts w:ascii="仿宋_GB2312" w:hint="eastAsia"/>
          <w:sz w:val="32"/>
          <w:szCs w:val="32"/>
        </w:rPr>
        <w:t>年技工学校招生专业及指导性计划</w:t>
      </w:r>
    </w:p>
    <w:p w:rsidR="00261EBD" w:rsidRDefault="004D4730">
      <w:pPr>
        <w:tabs>
          <w:tab w:val="left" w:pos="1420"/>
          <w:tab w:val="left" w:pos="1775"/>
        </w:tabs>
        <w:spacing w:line="550" w:lineRule="exact"/>
        <w:rPr>
          <w:rFonts w:ascii="仿宋_GB2312"/>
          <w:spacing w:val="-18"/>
          <w:sz w:val="32"/>
          <w:szCs w:val="32"/>
        </w:rPr>
      </w:pPr>
      <w:r>
        <w:rPr>
          <w:rFonts w:ascii="仿宋_GB2312" w:hint="eastAsia"/>
          <w:sz w:val="32"/>
          <w:szCs w:val="32"/>
        </w:rPr>
        <w:t xml:space="preserve">　　　</w:t>
      </w:r>
      <w:r>
        <w:rPr>
          <w:rFonts w:ascii="仿宋_GB2312" w:hint="eastAsia"/>
          <w:spacing w:val="-6"/>
          <w:sz w:val="32"/>
          <w:szCs w:val="32"/>
        </w:rPr>
        <w:t>15.</w:t>
      </w:r>
      <w:r>
        <w:rPr>
          <w:rFonts w:ascii="仿宋_GB2312" w:hint="eastAsia"/>
          <w:spacing w:val="-18"/>
          <w:sz w:val="32"/>
          <w:szCs w:val="32"/>
        </w:rPr>
        <w:t>滕州市</w:t>
      </w:r>
      <w:r>
        <w:rPr>
          <w:rFonts w:ascii="仿宋_GB2312" w:hint="eastAsia"/>
          <w:spacing w:val="-18"/>
          <w:sz w:val="32"/>
          <w:szCs w:val="32"/>
        </w:rPr>
        <w:t>2021</w:t>
      </w:r>
      <w:r>
        <w:rPr>
          <w:rFonts w:ascii="仿宋_GB2312" w:hint="eastAsia"/>
          <w:spacing w:val="-18"/>
          <w:sz w:val="32"/>
          <w:szCs w:val="32"/>
        </w:rPr>
        <w:t>年中职学校职教高考班分校指导性计划</w:t>
      </w:r>
    </w:p>
    <w:p w:rsidR="00261EBD" w:rsidRDefault="004D4730">
      <w:pPr>
        <w:spacing w:line="550" w:lineRule="exact"/>
        <w:rPr>
          <w:rFonts w:ascii="仿宋_GB2312"/>
          <w:sz w:val="32"/>
          <w:szCs w:val="32"/>
        </w:rPr>
      </w:pPr>
      <w:r>
        <w:rPr>
          <w:rFonts w:ascii="仿宋_GB2312" w:hint="eastAsia"/>
          <w:sz w:val="32"/>
          <w:szCs w:val="32"/>
        </w:rPr>
        <w:t xml:space="preserve">　　　</w:t>
      </w:r>
      <w:r>
        <w:rPr>
          <w:rFonts w:ascii="仿宋_GB2312" w:hint="eastAsia"/>
          <w:sz w:val="32"/>
          <w:szCs w:val="32"/>
        </w:rPr>
        <w:t>16.</w:t>
      </w:r>
      <w:r>
        <w:rPr>
          <w:rFonts w:ascii="仿宋_GB2312" w:hint="eastAsia"/>
          <w:sz w:val="32"/>
          <w:szCs w:val="32"/>
        </w:rPr>
        <w:t>枣庄市</w:t>
      </w:r>
      <w:r>
        <w:rPr>
          <w:rFonts w:ascii="仿宋_GB2312" w:hint="eastAsia"/>
          <w:sz w:val="32"/>
          <w:szCs w:val="32"/>
        </w:rPr>
        <w:t>2021</w:t>
      </w:r>
      <w:r>
        <w:rPr>
          <w:rFonts w:ascii="仿宋_GB2312" w:hint="eastAsia"/>
          <w:sz w:val="32"/>
          <w:szCs w:val="32"/>
        </w:rPr>
        <w:t>年高中段学校招生特殊考生审核表</w:t>
      </w:r>
    </w:p>
    <w:p w:rsidR="00261EBD" w:rsidRDefault="004D4730">
      <w:pPr>
        <w:tabs>
          <w:tab w:val="left" w:pos="1420"/>
          <w:tab w:val="left" w:pos="1775"/>
        </w:tabs>
        <w:spacing w:line="550" w:lineRule="exact"/>
        <w:rPr>
          <w:rFonts w:ascii="仿宋_GB2312"/>
          <w:spacing w:val="-6"/>
          <w:sz w:val="32"/>
          <w:szCs w:val="32"/>
        </w:rPr>
      </w:pPr>
      <w:r>
        <w:rPr>
          <w:rFonts w:ascii="仿宋_GB2312" w:hint="eastAsia"/>
          <w:sz w:val="32"/>
          <w:szCs w:val="32"/>
        </w:rPr>
        <w:lastRenderedPageBreak/>
        <w:t xml:space="preserve">　　　</w:t>
      </w:r>
      <w:r>
        <w:rPr>
          <w:rFonts w:ascii="仿宋_GB2312" w:hint="eastAsia"/>
          <w:spacing w:val="-6"/>
          <w:sz w:val="32"/>
          <w:szCs w:val="32"/>
        </w:rPr>
        <w:t>17.</w:t>
      </w:r>
      <w:r>
        <w:rPr>
          <w:rFonts w:ascii="仿宋_GB2312" w:hint="eastAsia"/>
          <w:spacing w:val="-6"/>
          <w:sz w:val="32"/>
          <w:szCs w:val="32"/>
        </w:rPr>
        <w:t>省级高水平运动员试点学校、省体育传统项目学校、</w:t>
      </w:r>
    </w:p>
    <w:p w:rsidR="00261EBD" w:rsidRDefault="004D4730" w:rsidP="00C92843">
      <w:pPr>
        <w:tabs>
          <w:tab w:val="left" w:pos="1420"/>
          <w:tab w:val="left" w:pos="1775"/>
        </w:tabs>
        <w:spacing w:line="550" w:lineRule="exact"/>
        <w:ind w:firstLineChars="450" w:firstLine="1367"/>
        <w:rPr>
          <w:rFonts w:ascii="仿宋_GB2312"/>
          <w:sz w:val="32"/>
          <w:szCs w:val="32"/>
        </w:rPr>
      </w:pPr>
      <w:r>
        <w:rPr>
          <w:rFonts w:ascii="仿宋_GB2312" w:hint="eastAsia"/>
          <w:spacing w:val="-6"/>
          <w:sz w:val="32"/>
          <w:szCs w:val="32"/>
        </w:rPr>
        <w:t>省艺术教育示范学校名单</w:t>
      </w:r>
    </w:p>
    <w:p w:rsidR="00261EBD" w:rsidRDefault="004D4730">
      <w:pPr>
        <w:tabs>
          <w:tab w:val="left" w:pos="1420"/>
          <w:tab w:val="left" w:pos="1775"/>
        </w:tabs>
        <w:spacing w:line="550" w:lineRule="exact"/>
        <w:rPr>
          <w:rFonts w:ascii="黑体" w:eastAsia="黑体" w:hAnsi="黑体" w:cs="黑体"/>
          <w:sz w:val="32"/>
          <w:szCs w:val="32"/>
        </w:rPr>
      </w:pPr>
      <w:r>
        <w:rPr>
          <w:rFonts w:ascii="黑体" w:eastAsia="黑体" w:hAnsi="黑体" w:cs="黑体" w:hint="eastAsia"/>
          <w:sz w:val="32"/>
          <w:szCs w:val="32"/>
        </w:rPr>
        <w:br w:type="page"/>
      </w:r>
    </w:p>
    <w:p w:rsidR="00261EBD" w:rsidRDefault="004D4730">
      <w:pPr>
        <w:spacing w:line="550" w:lineRule="exact"/>
        <w:ind w:firstLineChars="200" w:firstLine="632"/>
        <w:rPr>
          <w:rFonts w:ascii="黑体" w:eastAsia="黑体"/>
          <w:kern w:val="0"/>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261EBD" w:rsidRDefault="004D4730">
      <w:pPr>
        <w:spacing w:before="120" w:line="56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枣庄市</w:t>
      </w:r>
      <w:r>
        <w:rPr>
          <w:rFonts w:ascii="方正小标宋简体" w:eastAsia="方正小标宋简体" w:hAnsi="方正小标宋简体" w:cs="方正小标宋简体" w:hint="eastAsia"/>
          <w:kern w:val="0"/>
          <w:sz w:val="40"/>
          <w:szCs w:val="40"/>
        </w:rPr>
        <w:t>2021</w:t>
      </w:r>
      <w:r>
        <w:rPr>
          <w:rFonts w:ascii="方正小标宋简体" w:eastAsia="方正小标宋简体" w:hAnsi="方正小标宋简体" w:cs="方正小标宋简体" w:hint="eastAsia"/>
          <w:kern w:val="0"/>
          <w:sz w:val="40"/>
          <w:szCs w:val="40"/>
        </w:rPr>
        <w:t>年初中学业水平考试</w:t>
      </w:r>
    </w:p>
    <w:p w:rsidR="00261EBD" w:rsidRDefault="004D4730">
      <w:pPr>
        <w:spacing w:after="240" w:line="560" w:lineRule="exact"/>
        <w:jc w:val="center"/>
        <w:rPr>
          <w:rFonts w:ascii="方正小标宋简体" w:eastAsia="方正小标宋简体" w:hAnsi="方正小标宋简体" w:cs="方正小标宋简体"/>
          <w:kern w:val="0"/>
          <w:szCs w:val="36"/>
        </w:rPr>
      </w:pPr>
      <w:r>
        <w:rPr>
          <w:rFonts w:ascii="方正小标宋简体" w:eastAsia="方正小标宋简体" w:hAnsi="方正小标宋简体" w:cs="方正小标宋简体" w:hint="eastAsia"/>
          <w:kern w:val="0"/>
          <w:sz w:val="40"/>
          <w:szCs w:val="40"/>
        </w:rPr>
        <w:t>暨普通高中学校招生考生志愿填报表</w:t>
      </w:r>
    </w:p>
    <w:p w:rsidR="00261EBD" w:rsidRDefault="004D4730">
      <w:pPr>
        <w:spacing w:line="480" w:lineRule="exact"/>
        <w:rPr>
          <w:rFonts w:ascii="楷体_GB2312" w:eastAsia="楷体_GB2312" w:hAnsi="楷体_GB2312" w:cs="楷体_GB2312"/>
          <w:b/>
          <w:bCs/>
          <w:kern w:val="0"/>
          <w:sz w:val="32"/>
          <w:szCs w:val="32"/>
          <w:u w:val="single"/>
        </w:rPr>
      </w:pPr>
      <w:r>
        <w:rPr>
          <w:rFonts w:ascii="楷体_GB2312" w:eastAsia="楷体_GB2312" w:hAnsi="楷体_GB2312" w:cs="楷体_GB2312" w:hint="eastAsia"/>
          <w:b/>
          <w:bCs/>
          <w:kern w:val="0"/>
          <w:sz w:val="28"/>
          <w:szCs w:val="28"/>
        </w:rPr>
        <w:t>初中毕业学校：</w:t>
      </w:r>
      <w:r>
        <w:rPr>
          <w:rFonts w:ascii="楷体_GB2312" w:eastAsia="楷体_GB2312" w:hAnsi="楷体_GB2312" w:cs="楷体_GB2312" w:hint="eastAsia"/>
          <w:b/>
          <w:bCs/>
          <w:kern w:val="0"/>
          <w:sz w:val="28"/>
          <w:szCs w:val="28"/>
          <w:u w:val="single"/>
        </w:rPr>
        <w:t xml:space="preserve">          </w:t>
      </w:r>
      <w:r>
        <w:rPr>
          <w:rFonts w:ascii="楷体_GB2312" w:eastAsia="楷体_GB2312" w:hAnsi="楷体_GB2312" w:cs="楷体_GB2312" w:hint="eastAsia"/>
          <w:b/>
          <w:bCs/>
          <w:kern w:val="0"/>
          <w:sz w:val="28"/>
          <w:szCs w:val="28"/>
        </w:rPr>
        <w:t xml:space="preserve">                </w:t>
      </w:r>
      <w:r>
        <w:rPr>
          <w:rFonts w:ascii="楷体_GB2312" w:eastAsia="楷体_GB2312" w:hAnsi="楷体_GB2312" w:cs="楷体_GB2312" w:hint="eastAsia"/>
          <w:b/>
          <w:bCs/>
          <w:kern w:val="0"/>
          <w:sz w:val="28"/>
          <w:szCs w:val="28"/>
        </w:rPr>
        <w:t>班级：</w:t>
      </w:r>
      <w:r>
        <w:rPr>
          <w:rFonts w:ascii="楷体_GB2312" w:eastAsia="楷体_GB2312" w:hAnsi="楷体_GB2312" w:cs="楷体_GB2312" w:hint="eastAsia"/>
          <w:b/>
          <w:bCs/>
          <w:kern w:val="0"/>
          <w:sz w:val="28"/>
          <w:szCs w:val="28"/>
          <w:u w:val="single"/>
        </w:rPr>
        <w:t xml:space="preserve">    </w:t>
      </w:r>
      <w:r>
        <w:rPr>
          <w:rFonts w:ascii="楷体_GB2312" w:eastAsia="楷体_GB2312" w:hAnsi="楷体_GB2312" w:cs="楷体_GB2312" w:hint="eastAsia"/>
          <w:b/>
          <w:bCs/>
          <w:kern w:val="0"/>
          <w:sz w:val="32"/>
          <w:szCs w:val="32"/>
          <w:u w:val="single"/>
        </w:rPr>
        <w:t xml:space="preserve">   </w:t>
      </w:r>
    </w:p>
    <w:tbl>
      <w:tblPr>
        <w:tblW w:w="9541" w:type="dxa"/>
        <w:jc w:val="center"/>
        <w:tblLayout w:type="fixed"/>
        <w:tblLook w:val="04A0"/>
      </w:tblPr>
      <w:tblGrid>
        <w:gridCol w:w="791"/>
        <w:gridCol w:w="1079"/>
        <w:gridCol w:w="392"/>
        <w:gridCol w:w="28"/>
        <w:gridCol w:w="370"/>
        <w:gridCol w:w="49"/>
        <w:gridCol w:w="353"/>
        <w:gridCol w:w="67"/>
        <w:gridCol w:w="329"/>
        <w:gridCol w:w="90"/>
        <w:gridCol w:w="307"/>
        <w:gridCol w:w="113"/>
        <w:gridCol w:w="289"/>
        <w:gridCol w:w="131"/>
        <w:gridCol w:w="264"/>
        <w:gridCol w:w="155"/>
        <w:gridCol w:w="170"/>
        <w:gridCol w:w="91"/>
        <w:gridCol w:w="159"/>
        <w:gridCol w:w="237"/>
        <w:gridCol w:w="183"/>
        <w:gridCol w:w="211"/>
        <w:gridCol w:w="209"/>
        <w:gridCol w:w="193"/>
        <w:gridCol w:w="226"/>
        <w:gridCol w:w="168"/>
        <w:gridCol w:w="251"/>
        <w:gridCol w:w="142"/>
        <w:gridCol w:w="320"/>
        <w:gridCol w:w="384"/>
        <w:gridCol w:w="88"/>
        <w:gridCol w:w="329"/>
        <w:gridCol w:w="69"/>
        <w:gridCol w:w="353"/>
        <w:gridCol w:w="45"/>
        <w:gridCol w:w="382"/>
        <w:gridCol w:w="524"/>
      </w:tblGrid>
      <w:tr w:rsidR="00261EBD">
        <w:trPr>
          <w:trHeight w:hRule="exact" w:val="620"/>
          <w:jc w:val="center"/>
        </w:trPr>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学生姓名</w:t>
            </w:r>
          </w:p>
        </w:tc>
        <w:tc>
          <w:tcPr>
            <w:tcW w:w="7671" w:type="dxa"/>
            <w:gridSpan w:val="35"/>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591"/>
          <w:jc w:val="center"/>
        </w:trPr>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注册学籍号</w:t>
            </w:r>
          </w:p>
        </w:tc>
        <w:tc>
          <w:tcPr>
            <w:tcW w:w="392"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2"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6"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7"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2"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5"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6"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6"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4"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2"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4"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3"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20"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72" w:type="dxa"/>
            <w:gridSpan w:val="2"/>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 </w:t>
            </w:r>
          </w:p>
        </w:tc>
        <w:tc>
          <w:tcPr>
            <w:tcW w:w="39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82"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524"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591"/>
          <w:jc w:val="center"/>
        </w:trPr>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身份证号码</w:t>
            </w:r>
          </w:p>
        </w:tc>
        <w:tc>
          <w:tcPr>
            <w:tcW w:w="42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0"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62"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84"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7"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2"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7"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524"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637"/>
          <w:jc w:val="center"/>
        </w:trPr>
        <w:tc>
          <w:tcPr>
            <w:tcW w:w="1870"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家庭住址</w:t>
            </w:r>
          </w:p>
        </w:tc>
        <w:tc>
          <w:tcPr>
            <w:tcW w:w="7671" w:type="dxa"/>
            <w:gridSpan w:val="35"/>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591"/>
          <w:jc w:val="center"/>
        </w:trPr>
        <w:tc>
          <w:tcPr>
            <w:tcW w:w="1870" w:type="dxa"/>
            <w:gridSpan w:val="2"/>
            <w:tcBorders>
              <w:top w:val="nil"/>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监护人姓名</w:t>
            </w:r>
          </w:p>
        </w:tc>
        <w:tc>
          <w:tcPr>
            <w:tcW w:w="3107" w:type="dxa"/>
            <w:gridSpan w:val="15"/>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1283" w:type="dxa"/>
            <w:gridSpan w:val="7"/>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联系电话</w:t>
            </w:r>
          </w:p>
        </w:tc>
        <w:tc>
          <w:tcPr>
            <w:tcW w:w="3281" w:type="dxa"/>
            <w:gridSpan w:val="1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601"/>
          <w:jc w:val="center"/>
        </w:trPr>
        <w:tc>
          <w:tcPr>
            <w:tcW w:w="791" w:type="dxa"/>
            <w:vMerge w:val="restart"/>
            <w:tcBorders>
              <w:top w:val="nil"/>
              <w:left w:val="single" w:sz="4" w:space="0" w:color="000000"/>
              <w:right w:val="single" w:sz="4" w:space="0" w:color="000000"/>
            </w:tcBorders>
            <w:vAlign w:val="center"/>
          </w:tcPr>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志</w:t>
            </w:r>
          </w:p>
          <w:p w:rsidR="00261EBD" w:rsidRDefault="00261EBD">
            <w:pPr>
              <w:spacing w:line="280" w:lineRule="exact"/>
              <w:jc w:val="center"/>
              <w:rPr>
                <w:rFonts w:ascii="宋体" w:eastAsia="宋体" w:hAnsi="宋体"/>
                <w:b/>
                <w:bCs/>
                <w:kern w:val="0"/>
                <w:sz w:val="21"/>
                <w:szCs w:val="21"/>
              </w:rPr>
            </w:pP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愿</w:t>
            </w:r>
          </w:p>
          <w:p w:rsidR="00261EBD" w:rsidRDefault="00261EBD">
            <w:pPr>
              <w:spacing w:line="280" w:lineRule="exact"/>
              <w:jc w:val="center"/>
              <w:rPr>
                <w:rFonts w:ascii="宋体" w:eastAsia="宋体" w:hAnsi="宋体"/>
                <w:b/>
                <w:bCs/>
                <w:kern w:val="0"/>
                <w:sz w:val="21"/>
                <w:szCs w:val="21"/>
              </w:rPr>
            </w:pP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选</w:t>
            </w:r>
          </w:p>
          <w:p w:rsidR="00261EBD" w:rsidRDefault="00261EBD">
            <w:pPr>
              <w:spacing w:line="280" w:lineRule="exact"/>
              <w:jc w:val="center"/>
              <w:rPr>
                <w:rFonts w:ascii="宋体" w:eastAsia="宋体" w:hAnsi="宋体"/>
                <w:b/>
                <w:bCs/>
                <w:kern w:val="0"/>
                <w:sz w:val="21"/>
                <w:szCs w:val="21"/>
              </w:rPr>
            </w:pP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项</w:t>
            </w:r>
          </w:p>
        </w:tc>
        <w:tc>
          <w:tcPr>
            <w:tcW w:w="5469" w:type="dxa"/>
            <w:gridSpan w:val="23"/>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普通高中学校志愿</w:t>
            </w:r>
          </w:p>
        </w:tc>
        <w:tc>
          <w:tcPr>
            <w:tcW w:w="3281" w:type="dxa"/>
            <w:gridSpan w:val="13"/>
            <w:vMerge w:val="restart"/>
            <w:tcBorders>
              <w:top w:val="nil"/>
              <w:left w:val="nil"/>
              <w:right w:val="single" w:sz="4" w:space="0" w:color="000000"/>
            </w:tcBorders>
            <w:vAlign w:val="center"/>
          </w:tcPr>
          <w:p w:rsidR="00261EBD" w:rsidRDefault="004D4730">
            <w:pPr>
              <w:spacing w:line="360" w:lineRule="exact"/>
              <w:rPr>
                <w:rFonts w:ascii="宋体" w:eastAsia="宋体" w:hAnsi="宋体"/>
                <w:kern w:val="0"/>
                <w:sz w:val="21"/>
                <w:szCs w:val="21"/>
              </w:rPr>
            </w:pPr>
            <w:r>
              <w:rPr>
                <w:rFonts w:ascii="宋体" w:eastAsia="宋体" w:hAnsi="宋体" w:hint="eastAsia"/>
                <w:kern w:val="0"/>
                <w:sz w:val="21"/>
                <w:szCs w:val="21"/>
              </w:rPr>
              <w:t>我们郑重承诺</w:t>
            </w:r>
            <w:r>
              <w:rPr>
                <w:rFonts w:ascii="宋体" w:eastAsia="宋体" w:hAnsi="宋体" w:hint="eastAsia"/>
                <w:kern w:val="0"/>
                <w:sz w:val="21"/>
                <w:szCs w:val="21"/>
              </w:rPr>
              <w:t>:</w:t>
            </w:r>
          </w:p>
          <w:p w:rsidR="00261EBD" w:rsidRDefault="004D4730">
            <w:pPr>
              <w:spacing w:line="280" w:lineRule="exact"/>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hint="eastAsia"/>
                <w:kern w:val="0"/>
                <w:sz w:val="21"/>
                <w:szCs w:val="21"/>
              </w:rPr>
              <w:t>所填信息无误、属实。</w:t>
            </w:r>
          </w:p>
          <w:p w:rsidR="00261EBD" w:rsidRDefault="004D4730">
            <w:pPr>
              <w:spacing w:line="280" w:lineRule="exact"/>
              <w:rPr>
                <w:rFonts w:ascii="宋体" w:eastAsia="宋体" w:hAnsi="宋体"/>
                <w:kern w:val="0"/>
                <w:sz w:val="21"/>
                <w:szCs w:val="21"/>
              </w:rPr>
            </w:pPr>
            <w:r>
              <w:rPr>
                <w:rFonts w:ascii="宋体" w:eastAsia="宋体" w:hAnsi="宋体" w:hint="eastAsia"/>
                <w:kern w:val="0"/>
                <w:sz w:val="21"/>
                <w:szCs w:val="21"/>
              </w:rPr>
              <w:t>2.</w:t>
            </w:r>
            <w:r>
              <w:rPr>
                <w:rFonts w:ascii="宋体" w:eastAsia="宋体" w:hAnsi="宋体" w:hint="eastAsia"/>
                <w:kern w:val="0"/>
                <w:sz w:val="21"/>
                <w:szCs w:val="21"/>
              </w:rPr>
              <w:t>不重复报名和冒名顶替，非高中段在籍学生。</w:t>
            </w:r>
          </w:p>
          <w:p w:rsidR="00261EBD" w:rsidRDefault="004D4730">
            <w:pPr>
              <w:spacing w:line="280" w:lineRule="exact"/>
              <w:rPr>
                <w:rFonts w:ascii="宋体" w:eastAsia="宋体" w:hAnsi="宋体"/>
                <w:kern w:val="0"/>
                <w:sz w:val="21"/>
                <w:szCs w:val="21"/>
              </w:rPr>
            </w:pPr>
            <w:r>
              <w:rPr>
                <w:rFonts w:ascii="宋体" w:eastAsia="宋体" w:hAnsi="宋体" w:hint="eastAsia"/>
                <w:kern w:val="0"/>
                <w:sz w:val="21"/>
                <w:szCs w:val="21"/>
              </w:rPr>
              <w:t>3.</w:t>
            </w:r>
            <w:r>
              <w:rPr>
                <w:rFonts w:ascii="宋体" w:eastAsia="宋体" w:hAnsi="宋体" w:hint="eastAsia"/>
                <w:kern w:val="0"/>
                <w:sz w:val="21"/>
                <w:szCs w:val="21"/>
              </w:rPr>
              <w:t>身份证或居住证信息与学籍、户籍一致。</w:t>
            </w:r>
          </w:p>
          <w:p w:rsidR="00261EBD" w:rsidRDefault="00261EBD">
            <w:pPr>
              <w:spacing w:line="280" w:lineRule="exact"/>
              <w:rPr>
                <w:rFonts w:ascii="宋体" w:eastAsia="宋体" w:hAnsi="宋体"/>
                <w:kern w:val="0"/>
                <w:sz w:val="21"/>
                <w:szCs w:val="21"/>
              </w:rPr>
            </w:pPr>
          </w:p>
          <w:p w:rsidR="00261EBD" w:rsidRDefault="004D4730">
            <w:pPr>
              <w:spacing w:line="520" w:lineRule="exact"/>
              <w:rPr>
                <w:rFonts w:ascii="宋体" w:eastAsia="宋体" w:hAnsi="宋体"/>
                <w:kern w:val="0"/>
                <w:sz w:val="21"/>
                <w:szCs w:val="21"/>
              </w:rPr>
            </w:pPr>
            <w:r>
              <w:rPr>
                <w:rFonts w:ascii="宋体" w:eastAsia="宋体" w:hAnsi="宋体" w:hint="eastAsia"/>
                <w:spacing w:val="30"/>
                <w:kern w:val="0"/>
                <w:sz w:val="21"/>
                <w:szCs w:val="21"/>
              </w:rPr>
              <w:t>学生签字</w:t>
            </w:r>
            <w:r>
              <w:rPr>
                <w:rFonts w:ascii="宋体" w:eastAsia="宋体" w:hAnsi="宋体" w:hint="eastAsia"/>
                <w:kern w:val="0"/>
                <w:sz w:val="15"/>
                <w:szCs w:val="15"/>
              </w:rPr>
              <w:t>（按手印）</w:t>
            </w:r>
            <w:r>
              <w:rPr>
                <w:rFonts w:ascii="宋体" w:eastAsia="宋体" w:hAnsi="宋体" w:hint="eastAsia"/>
                <w:kern w:val="0"/>
                <w:sz w:val="21"/>
                <w:szCs w:val="21"/>
              </w:rPr>
              <w:t>：</w:t>
            </w:r>
          </w:p>
          <w:p w:rsidR="00261EBD" w:rsidRDefault="00261EBD">
            <w:pPr>
              <w:spacing w:line="520" w:lineRule="exact"/>
              <w:rPr>
                <w:rFonts w:ascii="宋体" w:eastAsia="宋体" w:hAnsi="宋体"/>
                <w:kern w:val="0"/>
                <w:sz w:val="21"/>
                <w:szCs w:val="21"/>
              </w:rPr>
            </w:pPr>
          </w:p>
          <w:p w:rsidR="00261EBD" w:rsidRDefault="004D4730">
            <w:pPr>
              <w:spacing w:line="520" w:lineRule="exact"/>
              <w:rPr>
                <w:rFonts w:ascii="宋体" w:eastAsia="宋体" w:hAnsi="宋体"/>
                <w:kern w:val="0"/>
                <w:sz w:val="21"/>
                <w:szCs w:val="21"/>
              </w:rPr>
            </w:pPr>
            <w:r>
              <w:rPr>
                <w:rFonts w:ascii="宋体" w:eastAsia="宋体" w:hAnsi="宋体" w:hint="eastAsia"/>
                <w:kern w:val="0"/>
                <w:sz w:val="21"/>
                <w:szCs w:val="21"/>
              </w:rPr>
              <w:t>审查人签名：</w:t>
            </w:r>
          </w:p>
          <w:p w:rsidR="00261EBD" w:rsidRDefault="004D4730">
            <w:pPr>
              <w:spacing w:line="520" w:lineRule="exact"/>
            </w:pPr>
            <w:r>
              <w:rPr>
                <w:rFonts w:ascii="宋体" w:eastAsia="宋体" w:hAnsi="宋体" w:hint="eastAsia"/>
                <w:kern w:val="0"/>
                <w:sz w:val="21"/>
                <w:szCs w:val="21"/>
              </w:rPr>
              <w:t xml:space="preserve">           2021</w:t>
            </w:r>
            <w:r>
              <w:rPr>
                <w:rFonts w:ascii="宋体" w:eastAsia="宋体" w:hAnsi="宋体" w:hint="eastAsia"/>
                <w:kern w:val="0"/>
                <w:sz w:val="21"/>
                <w:szCs w:val="21"/>
              </w:rPr>
              <w:t>年</w:t>
            </w:r>
            <w:r>
              <w:rPr>
                <w:rFonts w:ascii="宋体" w:eastAsia="宋体" w:hAnsi="宋体" w:hint="eastAsia"/>
                <w:kern w:val="0"/>
                <w:sz w:val="21"/>
                <w:szCs w:val="21"/>
              </w:rPr>
              <w:t xml:space="preserve">   </w:t>
            </w:r>
            <w:r>
              <w:rPr>
                <w:rFonts w:ascii="宋体" w:eastAsia="宋体" w:hAnsi="宋体" w:hint="eastAsia"/>
                <w:kern w:val="0"/>
                <w:sz w:val="21"/>
                <w:szCs w:val="21"/>
              </w:rPr>
              <w:t>月</w:t>
            </w:r>
            <w:r>
              <w:rPr>
                <w:rFonts w:ascii="宋体" w:eastAsia="宋体" w:hAnsi="宋体" w:hint="eastAsia"/>
                <w:kern w:val="0"/>
                <w:sz w:val="21"/>
                <w:szCs w:val="21"/>
              </w:rPr>
              <w:t xml:space="preserve">   </w:t>
            </w:r>
            <w:r>
              <w:rPr>
                <w:rFonts w:ascii="宋体" w:eastAsia="宋体" w:hAnsi="宋体" w:hint="eastAsia"/>
                <w:kern w:val="0"/>
                <w:sz w:val="21"/>
                <w:szCs w:val="21"/>
              </w:rPr>
              <w:t>日</w:t>
            </w:r>
            <w:r>
              <w:rPr>
                <w:rFonts w:ascii="宋体" w:eastAsia="宋体" w:hAnsi="宋体" w:hint="eastAsia"/>
                <w:kern w:val="0"/>
                <w:sz w:val="21"/>
                <w:szCs w:val="21"/>
              </w:rPr>
              <w:t xml:space="preserve"> </w:t>
            </w:r>
          </w:p>
          <w:p w:rsidR="00261EBD" w:rsidRDefault="00261EBD" w:rsidP="00C92843">
            <w:pPr>
              <w:spacing w:beforeLines="50" w:line="280" w:lineRule="exact"/>
              <w:jc w:val="center"/>
              <w:rPr>
                <w:rFonts w:ascii="宋体" w:eastAsia="宋体" w:hAnsi="宋体"/>
                <w:kern w:val="0"/>
                <w:sz w:val="21"/>
                <w:szCs w:val="21"/>
              </w:rPr>
            </w:pPr>
          </w:p>
        </w:tc>
      </w:tr>
      <w:tr w:rsidR="00261EBD">
        <w:trPr>
          <w:trHeight w:hRule="exact" w:val="601"/>
          <w:jc w:val="center"/>
        </w:trPr>
        <w:tc>
          <w:tcPr>
            <w:tcW w:w="791" w:type="dxa"/>
            <w:vMerge/>
            <w:tcBorders>
              <w:left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2271" w:type="dxa"/>
            <w:gridSpan w:val="6"/>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一志愿</w:t>
            </w:r>
          </w:p>
        </w:tc>
        <w:tc>
          <w:tcPr>
            <w:tcW w:w="3198" w:type="dxa"/>
            <w:gridSpan w:val="17"/>
            <w:tcBorders>
              <w:top w:val="single" w:sz="4" w:space="0" w:color="000000"/>
              <w:left w:val="nil"/>
              <w:bottom w:val="single" w:sz="4" w:space="0" w:color="000000"/>
              <w:right w:val="single" w:sz="4" w:space="0" w:color="000000"/>
            </w:tcBorders>
            <w:vAlign w:val="center"/>
          </w:tcPr>
          <w:p w:rsidR="00261EBD" w:rsidRDefault="00261EBD"/>
        </w:tc>
        <w:tc>
          <w:tcPr>
            <w:tcW w:w="3281" w:type="dxa"/>
            <w:gridSpan w:val="13"/>
            <w:vMerge/>
            <w:tcBorders>
              <w:left w:val="nil"/>
              <w:right w:val="single" w:sz="4" w:space="0" w:color="000000"/>
            </w:tcBorders>
            <w:vAlign w:val="center"/>
          </w:tcPr>
          <w:p w:rsidR="00261EBD" w:rsidRDefault="00261EBD" w:rsidP="00C92843">
            <w:pPr>
              <w:spacing w:beforeLines="50" w:line="280" w:lineRule="exact"/>
              <w:jc w:val="center"/>
              <w:rPr>
                <w:rFonts w:ascii="宋体" w:eastAsia="宋体" w:hAnsi="宋体"/>
                <w:kern w:val="0"/>
                <w:sz w:val="21"/>
                <w:szCs w:val="21"/>
              </w:rPr>
            </w:pPr>
          </w:p>
        </w:tc>
      </w:tr>
      <w:tr w:rsidR="00261EBD">
        <w:trPr>
          <w:trHeight w:hRule="exact" w:val="488"/>
          <w:jc w:val="center"/>
        </w:trPr>
        <w:tc>
          <w:tcPr>
            <w:tcW w:w="791" w:type="dxa"/>
            <w:vMerge/>
            <w:tcBorders>
              <w:left w:val="single" w:sz="4" w:space="0" w:color="000000"/>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c>
          <w:tcPr>
            <w:tcW w:w="2271" w:type="dxa"/>
            <w:gridSpan w:val="6"/>
            <w:vMerge w:val="restart"/>
            <w:tcBorders>
              <w:top w:val="single" w:sz="4" w:space="0" w:color="000000"/>
              <w:left w:val="nil"/>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二志愿</w:t>
            </w:r>
          </w:p>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18"/>
                <w:szCs w:val="18"/>
              </w:rPr>
              <w:t>如本区（市）无学校选择，可选填民办高中。</w:t>
            </w:r>
          </w:p>
        </w:tc>
        <w:tc>
          <w:tcPr>
            <w:tcW w:w="3198" w:type="dxa"/>
            <w:gridSpan w:val="17"/>
            <w:tcBorders>
              <w:top w:val="single" w:sz="4" w:space="0" w:color="000000"/>
              <w:left w:val="nil"/>
              <w:bottom w:val="single" w:sz="4" w:space="0" w:color="auto"/>
              <w:right w:val="single" w:sz="4" w:space="0" w:color="000000"/>
            </w:tcBorders>
            <w:vAlign w:val="center"/>
          </w:tcPr>
          <w:p w:rsidR="00261EBD" w:rsidRDefault="004D4730">
            <w:pPr>
              <w:spacing w:line="280" w:lineRule="exact"/>
              <w:jc w:val="left"/>
              <w:rPr>
                <w:rFonts w:ascii="宋体" w:eastAsia="宋体" w:hAnsi="宋体"/>
                <w:kern w:val="0"/>
                <w:sz w:val="21"/>
                <w:szCs w:val="21"/>
              </w:rPr>
            </w:pPr>
            <w:r>
              <w:rPr>
                <w:rFonts w:ascii="宋体" w:eastAsia="宋体" w:hAnsi="宋体" w:hint="eastAsia"/>
                <w:kern w:val="0"/>
                <w:sz w:val="21"/>
                <w:szCs w:val="21"/>
              </w:rPr>
              <w:t>①志愿：</w:t>
            </w:r>
          </w:p>
        </w:tc>
        <w:tc>
          <w:tcPr>
            <w:tcW w:w="3281" w:type="dxa"/>
            <w:gridSpan w:val="13"/>
            <w:vMerge/>
            <w:tcBorders>
              <w:left w:val="nil"/>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r>
      <w:tr w:rsidR="00261EBD">
        <w:trPr>
          <w:trHeight w:hRule="exact" w:val="511"/>
          <w:jc w:val="center"/>
        </w:trPr>
        <w:tc>
          <w:tcPr>
            <w:tcW w:w="791" w:type="dxa"/>
            <w:vMerge/>
            <w:tcBorders>
              <w:left w:val="single" w:sz="4" w:space="0" w:color="000000"/>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c>
          <w:tcPr>
            <w:tcW w:w="2271" w:type="dxa"/>
            <w:gridSpan w:val="6"/>
            <w:vMerge/>
            <w:tcBorders>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18"/>
                <w:szCs w:val="18"/>
              </w:rPr>
            </w:pPr>
          </w:p>
        </w:tc>
        <w:tc>
          <w:tcPr>
            <w:tcW w:w="3198" w:type="dxa"/>
            <w:gridSpan w:val="17"/>
            <w:tcBorders>
              <w:top w:val="single" w:sz="4" w:space="0" w:color="auto"/>
              <w:left w:val="nil"/>
              <w:bottom w:val="single" w:sz="4" w:space="0" w:color="auto"/>
              <w:right w:val="single" w:sz="4" w:space="0" w:color="000000"/>
            </w:tcBorders>
            <w:vAlign w:val="center"/>
          </w:tcPr>
          <w:p w:rsidR="00261EBD" w:rsidRDefault="004D4730">
            <w:pPr>
              <w:spacing w:line="280" w:lineRule="exact"/>
              <w:jc w:val="left"/>
              <w:rPr>
                <w:rFonts w:ascii="宋体" w:eastAsia="宋体" w:hAnsi="宋体"/>
                <w:kern w:val="0"/>
                <w:sz w:val="21"/>
                <w:szCs w:val="21"/>
              </w:rPr>
            </w:pPr>
            <w:r>
              <w:rPr>
                <w:rFonts w:ascii="宋体" w:eastAsia="宋体" w:hAnsi="宋体" w:hint="eastAsia"/>
                <w:kern w:val="0"/>
                <w:sz w:val="21"/>
                <w:szCs w:val="21"/>
              </w:rPr>
              <w:t>②志愿：</w:t>
            </w:r>
          </w:p>
        </w:tc>
        <w:tc>
          <w:tcPr>
            <w:tcW w:w="3281" w:type="dxa"/>
            <w:gridSpan w:val="13"/>
            <w:vMerge/>
            <w:tcBorders>
              <w:left w:val="nil"/>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r>
      <w:tr w:rsidR="00261EBD">
        <w:trPr>
          <w:trHeight w:hRule="exact" w:val="487"/>
          <w:jc w:val="center"/>
        </w:trPr>
        <w:tc>
          <w:tcPr>
            <w:tcW w:w="791" w:type="dxa"/>
            <w:vMerge/>
            <w:tcBorders>
              <w:left w:val="single" w:sz="4" w:space="0" w:color="000000"/>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c>
          <w:tcPr>
            <w:tcW w:w="2271" w:type="dxa"/>
            <w:gridSpan w:val="6"/>
            <w:tcBorders>
              <w:top w:val="nil"/>
              <w:left w:val="nil"/>
              <w:bottom w:val="single" w:sz="4" w:space="0" w:color="auto"/>
              <w:right w:val="single" w:sz="4" w:space="0" w:color="000000"/>
            </w:tcBorders>
            <w:vAlign w:val="center"/>
          </w:tcPr>
          <w:p w:rsidR="00261EBD" w:rsidRDefault="004D4730">
            <w:pPr>
              <w:spacing w:line="280" w:lineRule="exact"/>
              <w:rPr>
                <w:rFonts w:ascii="宋体" w:eastAsia="宋体" w:hAnsi="宋体"/>
                <w:kern w:val="0"/>
                <w:sz w:val="18"/>
                <w:szCs w:val="18"/>
              </w:rPr>
            </w:pPr>
            <w:r>
              <w:rPr>
                <w:rFonts w:ascii="宋体" w:eastAsia="宋体" w:hAnsi="宋体"/>
                <w:kern w:val="0"/>
                <w:sz w:val="18"/>
                <w:szCs w:val="18"/>
              </w:rPr>
              <w:t>是否报艺体类</w:t>
            </w:r>
            <w:r>
              <w:rPr>
                <w:rFonts w:ascii="宋体" w:eastAsia="宋体" w:hAnsi="宋体"/>
                <w:kern w:val="0"/>
                <w:sz w:val="15"/>
                <w:szCs w:val="15"/>
              </w:rPr>
              <w:t>（</w:t>
            </w:r>
            <w:r>
              <w:rPr>
                <w:rFonts w:ascii="宋体" w:eastAsia="宋体" w:hAnsi="宋体" w:hint="eastAsia"/>
                <w:kern w:val="0"/>
                <w:sz w:val="15"/>
                <w:szCs w:val="15"/>
              </w:rPr>
              <w:t>打“</w:t>
            </w:r>
            <w:r>
              <w:rPr>
                <w:rFonts w:ascii="宋体" w:eastAsia="宋体" w:hAnsi="宋体" w:hint="eastAsia"/>
                <w:kern w:val="0"/>
                <w:sz w:val="15"/>
                <w:szCs w:val="15"/>
              </w:rPr>
              <w:t xml:space="preserve"> </w:t>
            </w:r>
            <w:r>
              <w:rPr>
                <w:rFonts w:ascii="Arial" w:eastAsia="楷体" w:hAnsi="Arial" w:cs="Arial"/>
                <w:kern w:val="0"/>
                <w:sz w:val="15"/>
                <w:szCs w:val="15"/>
              </w:rPr>
              <w:t>√</w:t>
            </w:r>
            <w:r>
              <w:rPr>
                <w:rFonts w:ascii="宋体" w:eastAsia="宋体" w:hAnsi="宋体" w:hint="eastAsia"/>
                <w:kern w:val="0"/>
                <w:sz w:val="15"/>
                <w:szCs w:val="15"/>
              </w:rPr>
              <w:t>”</w:t>
            </w:r>
            <w:r>
              <w:rPr>
                <w:rFonts w:ascii="宋体" w:eastAsia="宋体" w:hAnsi="宋体"/>
                <w:kern w:val="0"/>
                <w:sz w:val="15"/>
                <w:szCs w:val="15"/>
              </w:rPr>
              <w:t>）</w:t>
            </w:r>
          </w:p>
        </w:tc>
        <w:tc>
          <w:tcPr>
            <w:tcW w:w="3198" w:type="dxa"/>
            <w:gridSpan w:val="17"/>
            <w:tcBorders>
              <w:top w:val="single" w:sz="4" w:space="0" w:color="auto"/>
              <w:left w:val="nil"/>
              <w:bottom w:val="single" w:sz="4" w:space="0" w:color="auto"/>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kern w:val="0"/>
                <w:sz w:val="21"/>
                <w:szCs w:val="21"/>
              </w:rPr>
              <w:t>是（</w:t>
            </w:r>
            <w:r>
              <w:rPr>
                <w:rFonts w:ascii="宋体" w:eastAsia="宋体" w:hAnsi="宋体" w:hint="eastAsia"/>
                <w:kern w:val="0"/>
                <w:sz w:val="21"/>
                <w:szCs w:val="21"/>
              </w:rPr>
              <w:t xml:space="preserve">  </w:t>
            </w:r>
            <w:r>
              <w:rPr>
                <w:rFonts w:ascii="宋体" w:eastAsia="宋体" w:hAnsi="宋体"/>
                <w:kern w:val="0"/>
                <w:sz w:val="21"/>
                <w:szCs w:val="21"/>
              </w:rPr>
              <w:t>）</w:t>
            </w:r>
            <w:r>
              <w:rPr>
                <w:rFonts w:ascii="宋体" w:eastAsia="宋体" w:hAnsi="宋体" w:hint="eastAsia"/>
                <w:kern w:val="0"/>
                <w:sz w:val="21"/>
                <w:szCs w:val="21"/>
              </w:rPr>
              <w:t xml:space="preserve">    </w:t>
            </w:r>
            <w:r>
              <w:rPr>
                <w:rFonts w:ascii="宋体" w:eastAsia="宋体" w:hAnsi="宋体" w:hint="eastAsia"/>
                <w:kern w:val="0"/>
                <w:sz w:val="21"/>
                <w:szCs w:val="21"/>
              </w:rPr>
              <w:t>否（</w:t>
            </w:r>
            <w:r>
              <w:rPr>
                <w:rFonts w:ascii="宋体" w:eastAsia="宋体" w:hAnsi="宋体" w:hint="eastAsia"/>
                <w:kern w:val="0"/>
                <w:sz w:val="21"/>
                <w:szCs w:val="21"/>
              </w:rPr>
              <w:t xml:space="preserve">  </w:t>
            </w:r>
            <w:r>
              <w:rPr>
                <w:rFonts w:ascii="宋体" w:eastAsia="宋体" w:hAnsi="宋体" w:hint="eastAsia"/>
                <w:kern w:val="0"/>
                <w:sz w:val="21"/>
                <w:szCs w:val="21"/>
              </w:rPr>
              <w:t>）</w:t>
            </w:r>
          </w:p>
        </w:tc>
        <w:tc>
          <w:tcPr>
            <w:tcW w:w="3281" w:type="dxa"/>
            <w:gridSpan w:val="13"/>
            <w:vMerge/>
            <w:tcBorders>
              <w:left w:val="nil"/>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r>
      <w:tr w:rsidR="00261EBD">
        <w:trPr>
          <w:trHeight w:hRule="exact" w:val="565"/>
          <w:jc w:val="center"/>
        </w:trPr>
        <w:tc>
          <w:tcPr>
            <w:tcW w:w="791" w:type="dxa"/>
            <w:vMerge/>
            <w:tcBorders>
              <w:left w:val="single" w:sz="4" w:space="0" w:color="000000"/>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c>
          <w:tcPr>
            <w:tcW w:w="2271" w:type="dxa"/>
            <w:gridSpan w:val="6"/>
            <w:tcBorders>
              <w:top w:val="nil"/>
              <w:left w:val="nil"/>
              <w:bottom w:val="single" w:sz="4" w:space="0" w:color="auto"/>
              <w:right w:val="single" w:sz="4" w:space="0" w:color="000000"/>
            </w:tcBorders>
            <w:vAlign w:val="center"/>
          </w:tcPr>
          <w:p w:rsidR="00261EBD" w:rsidRDefault="004D4730">
            <w:pPr>
              <w:spacing w:line="220" w:lineRule="exact"/>
              <w:jc w:val="center"/>
              <w:rPr>
                <w:rFonts w:ascii="宋体" w:eastAsia="宋体" w:hAnsi="宋体"/>
                <w:kern w:val="0"/>
                <w:sz w:val="18"/>
                <w:szCs w:val="18"/>
              </w:rPr>
            </w:pPr>
            <w:r>
              <w:rPr>
                <w:rFonts w:ascii="宋体" w:eastAsia="宋体" w:hAnsi="宋体" w:hint="eastAsia"/>
                <w:kern w:val="0"/>
                <w:sz w:val="18"/>
                <w:szCs w:val="18"/>
              </w:rPr>
              <w:t>艺体类专业测试合格证号</w:t>
            </w:r>
          </w:p>
          <w:p w:rsidR="00261EBD" w:rsidRDefault="004D4730">
            <w:pPr>
              <w:spacing w:line="220" w:lineRule="exact"/>
              <w:jc w:val="center"/>
              <w:rPr>
                <w:rFonts w:ascii="宋体" w:eastAsia="宋体" w:hAnsi="宋体"/>
                <w:kern w:val="0"/>
                <w:sz w:val="21"/>
                <w:szCs w:val="21"/>
              </w:rPr>
            </w:pPr>
            <w:r>
              <w:rPr>
                <w:rFonts w:ascii="宋体" w:eastAsia="宋体" w:hAnsi="宋体" w:hint="eastAsia"/>
                <w:kern w:val="0"/>
                <w:sz w:val="13"/>
                <w:szCs w:val="13"/>
              </w:rPr>
              <w:t>（普通类不填）</w:t>
            </w:r>
          </w:p>
        </w:tc>
        <w:tc>
          <w:tcPr>
            <w:tcW w:w="3198" w:type="dxa"/>
            <w:gridSpan w:val="17"/>
            <w:tcBorders>
              <w:top w:val="single" w:sz="4" w:space="0" w:color="auto"/>
              <w:left w:val="nil"/>
              <w:bottom w:val="single" w:sz="4" w:space="0" w:color="auto"/>
              <w:right w:val="single" w:sz="4" w:space="0" w:color="000000"/>
            </w:tcBorders>
            <w:vAlign w:val="center"/>
          </w:tcPr>
          <w:p w:rsidR="00261EBD" w:rsidRDefault="004D4730">
            <w:pPr>
              <w:spacing w:line="280" w:lineRule="exact"/>
              <w:jc w:val="left"/>
              <w:rPr>
                <w:rFonts w:ascii="宋体" w:eastAsia="宋体" w:hAnsi="宋体"/>
                <w:kern w:val="0"/>
                <w:sz w:val="21"/>
                <w:szCs w:val="21"/>
              </w:rPr>
            </w:pPr>
            <w:r>
              <w:rPr>
                <w:rFonts w:ascii="宋体" w:eastAsia="宋体" w:hAnsi="宋体" w:hint="eastAsia"/>
                <w:kern w:val="0"/>
                <w:sz w:val="21"/>
                <w:szCs w:val="21"/>
              </w:rPr>
              <w:t xml:space="preserve">  </w:t>
            </w:r>
          </w:p>
        </w:tc>
        <w:tc>
          <w:tcPr>
            <w:tcW w:w="3281" w:type="dxa"/>
            <w:gridSpan w:val="13"/>
            <w:vMerge/>
            <w:tcBorders>
              <w:left w:val="nil"/>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r>
      <w:tr w:rsidR="00261EBD">
        <w:trPr>
          <w:trHeight w:hRule="exact" w:val="559"/>
          <w:jc w:val="center"/>
        </w:trPr>
        <w:tc>
          <w:tcPr>
            <w:tcW w:w="791" w:type="dxa"/>
            <w:vMerge/>
            <w:tcBorders>
              <w:left w:val="single" w:sz="4" w:space="0" w:color="000000"/>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c>
          <w:tcPr>
            <w:tcW w:w="2271" w:type="dxa"/>
            <w:gridSpan w:val="6"/>
            <w:tcBorders>
              <w:top w:val="single" w:sz="4" w:space="0" w:color="000000"/>
              <w:left w:val="nil"/>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体育选考项目</w:t>
            </w:r>
          </w:p>
          <w:p w:rsidR="00261EBD" w:rsidRDefault="004D4730">
            <w:pPr>
              <w:spacing w:line="280" w:lineRule="exact"/>
              <w:jc w:val="center"/>
              <w:rPr>
                <w:rFonts w:ascii="宋体" w:eastAsia="宋体" w:hAnsi="宋体"/>
                <w:kern w:val="0"/>
                <w:sz w:val="18"/>
                <w:szCs w:val="18"/>
              </w:rPr>
            </w:pPr>
            <w:r>
              <w:rPr>
                <w:rFonts w:ascii="宋体" w:eastAsia="宋体" w:hAnsi="宋体" w:hint="eastAsia"/>
                <w:kern w:val="0"/>
                <w:sz w:val="18"/>
                <w:szCs w:val="18"/>
              </w:rPr>
              <w:t>（选</w:t>
            </w:r>
            <w:r>
              <w:rPr>
                <w:rFonts w:ascii="宋体" w:eastAsia="宋体" w:hAnsi="宋体" w:hint="eastAsia"/>
                <w:kern w:val="0"/>
                <w:sz w:val="18"/>
                <w:szCs w:val="18"/>
              </w:rPr>
              <w:t>2</w:t>
            </w:r>
            <w:r>
              <w:rPr>
                <w:rFonts w:ascii="宋体" w:eastAsia="宋体" w:hAnsi="宋体" w:hint="eastAsia"/>
                <w:kern w:val="0"/>
                <w:sz w:val="18"/>
                <w:szCs w:val="18"/>
              </w:rPr>
              <w:t>项，打“</w:t>
            </w:r>
            <w:r>
              <w:rPr>
                <w:rFonts w:ascii="宋体" w:eastAsia="宋体" w:hAnsi="宋体" w:hint="eastAsia"/>
                <w:kern w:val="0"/>
                <w:sz w:val="18"/>
                <w:szCs w:val="18"/>
              </w:rPr>
              <w:t xml:space="preserve"> </w:t>
            </w:r>
            <w:r>
              <w:rPr>
                <w:rFonts w:ascii="Arial" w:eastAsia="楷体" w:hAnsi="Arial" w:cs="Arial"/>
                <w:kern w:val="0"/>
                <w:sz w:val="21"/>
                <w:szCs w:val="21"/>
              </w:rPr>
              <w:t>√</w:t>
            </w:r>
            <w:r>
              <w:rPr>
                <w:rFonts w:ascii="宋体" w:eastAsia="宋体" w:hAnsi="宋体" w:hint="eastAsia"/>
                <w:kern w:val="0"/>
                <w:sz w:val="18"/>
                <w:szCs w:val="18"/>
              </w:rPr>
              <w:t>”）</w:t>
            </w:r>
          </w:p>
        </w:tc>
        <w:tc>
          <w:tcPr>
            <w:tcW w:w="3198" w:type="dxa"/>
            <w:gridSpan w:val="17"/>
            <w:tcBorders>
              <w:top w:val="single" w:sz="4" w:space="0" w:color="000000"/>
              <w:left w:val="nil"/>
              <w:bottom w:val="single" w:sz="4" w:space="0" w:color="000000"/>
              <w:right w:val="single" w:sz="4" w:space="0" w:color="000000"/>
            </w:tcBorders>
            <w:vAlign w:val="center"/>
          </w:tcPr>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①实心球</w:t>
            </w:r>
            <w:r>
              <w:rPr>
                <w:rFonts w:ascii="宋体" w:eastAsia="宋体" w:hAnsi="宋体" w:hint="eastAsia"/>
                <w:kern w:val="0"/>
                <w:sz w:val="18"/>
                <w:szCs w:val="18"/>
              </w:rPr>
              <w:t xml:space="preserve"> (    )  </w:t>
            </w:r>
            <w:r>
              <w:rPr>
                <w:rFonts w:ascii="宋体" w:eastAsia="宋体" w:hAnsi="宋体" w:hint="eastAsia"/>
                <w:kern w:val="0"/>
                <w:sz w:val="18"/>
                <w:szCs w:val="18"/>
              </w:rPr>
              <w:t>②立定跳远</w:t>
            </w:r>
            <w:r>
              <w:rPr>
                <w:rFonts w:ascii="宋体" w:eastAsia="宋体" w:hAnsi="宋体" w:hint="eastAsia"/>
                <w:kern w:val="0"/>
                <w:sz w:val="18"/>
                <w:szCs w:val="18"/>
              </w:rPr>
              <w:t>(    )</w:t>
            </w:r>
          </w:p>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③跳绳</w:t>
            </w:r>
            <w:r>
              <w:rPr>
                <w:rFonts w:ascii="宋体" w:eastAsia="宋体" w:hAnsi="宋体" w:hint="eastAsia"/>
                <w:kern w:val="0"/>
                <w:sz w:val="18"/>
                <w:szCs w:val="18"/>
              </w:rPr>
              <w:t xml:space="preserve">   (    )  </w:t>
            </w:r>
            <w:r>
              <w:rPr>
                <w:rFonts w:ascii="宋体" w:eastAsia="宋体" w:hAnsi="宋体" w:hint="eastAsia"/>
                <w:kern w:val="0"/>
                <w:sz w:val="18"/>
                <w:szCs w:val="18"/>
              </w:rPr>
              <w:t>④篮球运球</w:t>
            </w:r>
            <w:r>
              <w:rPr>
                <w:rFonts w:ascii="宋体" w:eastAsia="宋体" w:hAnsi="宋体" w:hint="eastAsia"/>
                <w:kern w:val="0"/>
                <w:sz w:val="18"/>
                <w:szCs w:val="18"/>
              </w:rPr>
              <w:t>(    )</w:t>
            </w:r>
          </w:p>
        </w:tc>
        <w:tc>
          <w:tcPr>
            <w:tcW w:w="3281" w:type="dxa"/>
            <w:gridSpan w:val="13"/>
            <w:vMerge/>
            <w:tcBorders>
              <w:left w:val="nil"/>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r>
      <w:tr w:rsidR="00261EBD">
        <w:trPr>
          <w:trHeight w:hRule="exact" w:val="1140"/>
          <w:jc w:val="center"/>
        </w:trPr>
        <w:tc>
          <w:tcPr>
            <w:tcW w:w="791" w:type="dxa"/>
            <w:vMerge/>
            <w:tcBorders>
              <w:left w:val="single" w:sz="4" w:space="0" w:color="000000"/>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c>
          <w:tcPr>
            <w:tcW w:w="2271" w:type="dxa"/>
            <w:gridSpan w:val="6"/>
            <w:tcBorders>
              <w:top w:val="single" w:sz="4" w:space="0" w:color="000000"/>
              <w:left w:val="nil"/>
              <w:right w:val="single" w:sz="4" w:space="0" w:color="000000"/>
            </w:tcBorders>
            <w:vAlign w:val="center"/>
          </w:tcPr>
          <w:p w:rsidR="00261EBD" w:rsidRDefault="004D4730">
            <w:pPr>
              <w:spacing w:line="200" w:lineRule="exact"/>
              <w:jc w:val="left"/>
              <w:rPr>
                <w:rFonts w:ascii="宋体" w:eastAsia="宋体" w:hAnsi="宋体" w:cs="宋体"/>
                <w:kern w:val="0"/>
                <w:sz w:val="13"/>
                <w:szCs w:val="13"/>
              </w:rPr>
            </w:pPr>
            <w:r>
              <w:rPr>
                <w:rFonts w:ascii="宋体" w:eastAsia="宋体" w:hAnsi="宋体" w:hint="eastAsia"/>
                <w:kern w:val="0"/>
                <w:sz w:val="13"/>
                <w:szCs w:val="13"/>
              </w:rPr>
              <w:t>1</w:t>
            </w:r>
            <w:r>
              <w:rPr>
                <w:rFonts w:ascii="宋体" w:eastAsia="宋体" w:hAnsi="宋体" w:cs="宋体" w:hint="eastAsia"/>
                <w:kern w:val="0"/>
                <w:sz w:val="13"/>
                <w:szCs w:val="13"/>
              </w:rPr>
              <w:t>．外地回原籍应届未参加地理、生物考试的考生，必填补考“√”。</w:t>
            </w:r>
          </w:p>
          <w:p w:rsidR="00261EBD" w:rsidRDefault="004D4730">
            <w:pPr>
              <w:tabs>
                <w:tab w:val="left" w:pos="228"/>
              </w:tabs>
              <w:spacing w:line="200" w:lineRule="exact"/>
              <w:jc w:val="left"/>
              <w:rPr>
                <w:rFonts w:ascii="宋体" w:eastAsia="宋体" w:hAnsi="宋体"/>
                <w:kern w:val="0"/>
                <w:sz w:val="13"/>
                <w:szCs w:val="13"/>
              </w:rPr>
            </w:pPr>
            <w:r>
              <w:rPr>
                <w:rFonts w:ascii="宋体" w:eastAsia="宋体" w:hAnsi="宋体" w:cs="宋体" w:hint="eastAsia"/>
                <w:kern w:val="0"/>
                <w:sz w:val="13"/>
                <w:szCs w:val="13"/>
              </w:rPr>
              <w:t>2</w:t>
            </w:r>
            <w:r>
              <w:rPr>
                <w:rFonts w:ascii="宋体" w:eastAsia="宋体" w:hAnsi="宋体" w:cs="宋体" w:hint="eastAsia"/>
                <w:kern w:val="0"/>
                <w:sz w:val="13"/>
                <w:szCs w:val="13"/>
              </w:rPr>
              <w:t>．有成绩的应届初中毕业生有意愿参加地理、生物二次考试的，须在重考处打“√”，否则</w:t>
            </w:r>
            <w:r>
              <w:rPr>
                <w:rFonts w:ascii="宋体" w:eastAsia="宋体" w:hAnsi="宋体" w:cs="宋体" w:hint="eastAsia"/>
                <w:kern w:val="0"/>
                <w:sz w:val="15"/>
                <w:szCs w:val="15"/>
              </w:rPr>
              <w:t>打“×”</w:t>
            </w:r>
          </w:p>
        </w:tc>
        <w:tc>
          <w:tcPr>
            <w:tcW w:w="3198" w:type="dxa"/>
            <w:gridSpan w:val="17"/>
            <w:tcBorders>
              <w:top w:val="single" w:sz="4" w:space="0" w:color="000000"/>
              <w:left w:val="nil"/>
              <w:bottom w:val="single" w:sz="4" w:space="0" w:color="000000"/>
              <w:right w:val="single" w:sz="4" w:space="0" w:color="000000"/>
            </w:tcBorders>
            <w:vAlign w:val="center"/>
          </w:tcPr>
          <w:p w:rsidR="00261EBD" w:rsidRDefault="004D4730">
            <w:pPr>
              <w:tabs>
                <w:tab w:val="left" w:pos="901"/>
                <w:tab w:val="center" w:pos="1635"/>
              </w:tabs>
              <w:spacing w:line="280" w:lineRule="exact"/>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地理生物</w:t>
            </w:r>
          </w:p>
          <w:p w:rsidR="00261EBD" w:rsidRDefault="004D4730">
            <w:pPr>
              <w:tabs>
                <w:tab w:val="left" w:pos="901"/>
                <w:tab w:val="center" w:pos="1635"/>
              </w:tabs>
              <w:spacing w:line="280" w:lineRule="exact"/>
              <w:ind w:firstLineChars="300" w:firstLine="618"/>
              <w:rPr>
                <w:rFonts w:ascii="宋体" w:eastAsia="宋体" w:hAnsi="宋体"/>
                <w:kern w:val="0"/>
                <w:sz w:val="21"/>
                <w:szCs w:val="21"/>
              </w:rPr>
            </w:pPr>
            <w:r>
              <w:rPr>
                <w:rFonts w:ascii="宋体" w:eastAsia="宋体" w:hAnsi="宋体" w:hint="eastAsia"/>
                <w:kern w:val="0"/>
                <w:sz w:val="21"/>
                <w:szCs w:val="21"/>
              </w:rPr>
              <w:t>补考（</w:t>
            </w:r>
            <w:r>
              <w:rPr>
                <w:rFonts w:ascii="宋体" w:eastAsia="宋体" w:hAnsi="宋体" w:hint="eastAsia"/>
                <w:kern w:val="0"/>
                <w:sz w:val="21"/>
                <w:szCs w:val="21"/>
              </w:rPr>
              <w:t xml:space="preserve">     </w:t>
            </w:r>
            <w:r>
              <w:rPr>
                <w:rFonts w:ascii="宋体" w:eastAsia="宋体" w:hAnsi="宋体" w:hint="eastAsia"/>
                <w:kern w:val="0"/>
                <w:sz w:val="21"/>
                <w:szCs w:val="21"/>
              </w:rPr>
              <w:t>）</w:t>
            </w:r>
          </w:p>
          <w:p w:rsidR="00261EBD" w:rsidRDefault="004D4730">
            <w:pPr>
              <w:tabs>
                <w:tab w:val="left" w:pos="901"/>
                <w:tab w:val="center" w:pos="1635"/>
              </w:tabs>
              <w:spacing w:line="280" w:lineRule="exact"/>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重考</w:t>
            </w:r>
            <w:r>
              <w:rPr>
                <w:rFonts w:ascii="宋体" w:eastAsia="宋体" w:hAnsi="宋体" w:hint="eastAsia"/>
                <w:kern w:val="0"/>
                <w:sz w:val="21"/>
                <w:szCs w:val="21"/>
              </w:rPr>
              <w:t xml:space="preserve"> (     )</w:t>
            </w:r>
          </w:p>
        </w:tc>
        <w:tc>
          <w:tcPr>
            <w:tcW w:w="3281" w:type="dxa"/>
            <w:gridSpan w:val="13"/>
            <w:vMerge/>
            <w:tcBorders>
              <w:left w:val="nil"/>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r>
      <w:tr w:rsidR="00261EBD">
        <w:trPr>
          <w:trHeight w:val="1958"/>
          <w:jc w:val="center"/>
        </w:trPr>
        <w:tc>
          <w:tcPr>
            <w:tcW w:w="9541" w:type="dxa"/>
            <w:gridSpan w:val="37"/>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ind w:firstLineChars="200" w:firstLine="412"/>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本表不得空项或涂改，由考生本人签字按手印，他人不得代签代按。区（市）教体局零散学生报名点本表背面应贴户口页或身份证或居住证复印件。由报名点按学籍号从小到大顺序装订，报区（市）教体局存档备查，市直学校直接报市教育局。</w:t>
            </w:r>
          </w:p>
          <w:p w:rsidR="00261EBD" w:rsidRDefault="004D4730">
            <w:pPr>
              <w:spacing w:line="280" w:lineRule="exact"/>
              <w:ind w:firstLineChars="200" w:firstLine="412"/>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未被普通高中录取的考生于</w:t>
            </w:r>
            <w:r>
              <w:rPr>
                <w:rFonts w:ascii="宋体" w:eastAsia="宋体" w:hAnsi="宋体" w:cs="宋体" w:hint="eastAsia"/>
                <w:kern w:val="0"/>
                <w:sz w:val="21"/>
                <w:szCs w:val="21"/>
              </w:rPr>
              <w:t>8</w:t>
            </w:r>
            <w:r>
              <w:rPr>
                <w:rFonts w:ascii="宋体" w:eastAsia="宋体" w:hAnsi="宋体" w:cs="宋体" w:hint="eastAsia"/>
                <w:kern w:val="0"/>
                <w:sz w:val="21"/>
                <w:szCs w:val="21"/>
              </w:rPr>
              <w:t>月</w:t>
            </w:r>
            <w:r>
              <w:rPr>
                <w:rFonts w:ascii="宋体" w:eastAsia="宋体" w:hAnsi="宋体" w:cs="宋体" w:hint="eastAsia"/>
                <w:kern w:val="0"/>
                <w:sz w:val="21"/>
                <w:szCs w:val="21"/>
              </w:rPr>
              <w:t>2</w:t>
            </w:r>
            <w:r>
              <w:rPr>
                <w:rFonts w:ascii="宋体" w:eastAsia="宋体" w:hAnsi="宋体" w:cs="宋体" w:hint="eastAsia"/>
                <w:kern w:val="0"/>
                <w:sz w:val="21"/>
                <w:szCs w:val="21"/>
              </w:rPr>
              <w:t>日－</w:t>
            </w:r>
            <w:r>
              <w:rPr>
                <w:rFonts w:ascii="宋体" w:eastAsia="宋体" w:hAnsi="宋体" w:cs="宋体" w:hint="eastAsia"/>
                <w:kern w:val="0"/>
                <w:sz w:val="21"/>
                <w:szCs w:val="21"/>
              </w:rPr>
              <w:t>3</w:t>
            </w:r>
            <w:r>
              <w:rPr>
                <w:rFonts w:ascii="宋体" w:eastAsia="宋体" w:hAnsi="宋体" w:cs="宋体" w:hint="eastAsia"/>
                <w:kern w:val="0"/>
                <w:sz w:val="21"/>
                <w:szCs w:val="21"/>
              </w:rPr>
              <w:t>日在枣庄市教育局官网填报，参加初中后职业院校征集志愿（补录）。</w:t>
            </w:r>
          </w:p>
          <w:p w:rsidR="00261EBD" w:rsidRDefault="004D4730">
            <w:pPr>
              <w:spacing w:line="280" w:lineRule="exact"/>
              <w:ind w:firstLineChars="200" w:firstLine="412"/>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请关注枣庄市教育局官方网站：</w:t>
            </w:r>
            <w:r w:rsidR="00261EBD">
              <w:rPr>
                <w:rFonts w:ascii="宋体" w:eastAsia="宋体" w:hAnsi="宋体" w:cs="宋体" w:hint="eastAsia"/>
                <w:kern w:val="0"/>
                <w:sz w:val="21"/>
                <w:szCs w:val="21"/>
              </w:rPr>
              <w:fldChar w:fldCharType="begin"/>
            </w:r>
            <w:r>
              <w:rPr>
                <w:rFonts w:ascii="宋体" w:eastAsia="宋体" w:hAnsi="宋体" w:cs="宋体" w:hint="eastAsia"/>
                <w:kern w:val="0"/>
                <w:sz w:val="21"/>
                <w:szCs w:val="21"/>
              </w:rPr>
              <w:instrText xml:space="preserve"> HYPERLINK "http://edu.zaozhuang.gov.cn/jyfw/zsks/" </w:instrText>
            </w:r>
            <w:r w:rsidR="00261EBD">
              <w:rPr>
                <w:rFonts w:ascii="宋体" w:eastAsia="宋体" w:hAnsi="宋体" w:cs="宋体" w:hint="eastAsia"/>
                <w:kern w:val="0"/>
                <w:sz w:val="21"/>
                <w:szCs w:val="21"/>
              </w:rPr>
              <w:fldChar w:fldCharType="separate"/>
            </w:r>
            <w:r>
              <w:rPr>
                <w:rFonts w:ascii="宋体" w:eastAsia="宋体" w:hAnsi="宋体" w:cs="宋体" w:hint="eastAsia"/>
                <w:kern w:val="0"/>
                <w:sz w:val="21"/>
                <w:szCs w:val="21"/>
              </w:rPr>
              <w:t>http://edu.zaozhuang.gov.c</w:t>
            </w:r>
            <w:r>
              <w:rPr>
                <w:rFonts w:ascii="宋体" w:eastAsia="宋体" w:hAnsi="宋体" w:cs="宋体" w:hint="eastAsia"/>
                <w:kern w:val="0"/>
                <w:sz w:val="21"/>
                <w:szCs w:val="21"/>
              </w:rPr>
              <w:t>n/jyzt/gzdzs/</w:t>
            </w:r>
            <w:r>
              <w:rPr>
                <w:rFonts w:ascii="宋体" w:eastAsia="宋体" w:hAnsi="宋体" w:cs="宋体" w:hint="eastAsia"/>
                <w:kern w:val="0"/>
                <w:sz w:val="21"/>
                <w:szCs w:val="21"/>
              </w:rPr>
              <w:t>。</w:t>
            </w:r>
          </w:p>
          <w:p w:rsidR="00261EBD" w:rsidRDefault="00261EBD">
            <w:pPr>
              <w:spacing w:line="280" w:lineRule="exact"/>
              <w:ind w:firstLineChars="200" w:firstLine="412"/>
              <w:rPr>
                <w:rFonts w:ascii="宋体" w:eastAsia="宋体" w:hAnsi="宋体" w:cs="宋体"/>
                <w:kern w:val="0"/>
                <w:sz w:val="18"/>
                <w:szCs w:val="18"/>
              </w:rPr>
            </w:pPr>
            <w:r>
              <w:rPr>
                <w:rFonts w:ascii="宋体" w:eastAsia="宋体" w:hAnsi="宋体" w:cs="宋体" w:hint="eastAsia"/>
                <w:kern w:val="0"/>
                <w:sz w:val="21"/>
                <w:szCs w:val="21"/>
              </w:rPr>
              <w:fldChar w:fldCharType="end"/>
            </w:r>
            <w:r w:rsidR="004D4730">
              <w:rPr>
                <w:rFonts w:ascii="宋体" w:eastAsia="宋体" w:hAnsi="宋体" w:cs="宋体" w:hint="eastAsia"/>
                <w:kern w:val="0"/>
                <w:sz w:val="21"/>
                <w:szCs w:val="21"/>
              </w:rPr>
              <w:t>4.</w:t>
            </w:r>
            <w:r w:rsidR="004D4730">
              <w:rPr>
                <w:rFonts w:ascii="宋体" w:eastAsia="宋体" w:hAnsi="宋体" w:cs="宋体" w:hint="eastAsia"/>
                <w:kern w:val="0"/>
                <w:sz w:val="21"/>
                <w:szCs w:val="21"/>
              </w:rPr>
              <w:t>严禁任何人强迫学生填报某个志愿，严禁任何人扣留学生报名所需材料。</w:t>
            </w:r>
          </w:p>
        </w:tc>
      </w:tr>
    </w:tbl>
    <w:p w:rsidR="00261EBD" w:rsidRDefault="004D4730">
      <w:pPr>
        <w:spacing w:line="550"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261EBD" w:rsidRDefault="004D4730">
      <w:pPr>
        <w:spacing w:before="240" w:line="58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枣庄市</w:t>
      </w:r>
      <w:r>
        <w:rPr>
          <w:rFonts w:ascii="方正小标宋简体" w:eastAsia="方正小标宋简体" w:hAnsi="方正小标宋简体" w:cs="方正小标宋简体" w:hint="eastAsia"/>
          <w:kern w:val="0"/>
          <w:sz w:val="40"/>
          <w:szCs w:val="40"/>
        </w:rPr>
        <w:t>2021</w:t>
      </w:r>
      <w:r>
        <w:rPr>
          <w:rFonts w:ascii="方正小标宋简体" w:eastAsia="方正小标宋简体" w:hAnsi="方正小标宋简体" w:cs="方正小标宋简体" w:hint="eastAsia"/>
          <w:kern w:val="0"/>
          <w:sz w:val="40"/>
          <w:szCs w:val="40"/>
        </w:rPr>
        <w:t>年初中学业水平考试</w:t>
      </w:r>
    </w:p>
    <w:p w:rsidR="00261EBD" w:rsidRDefault="004D4730">
      <w:pPr>
        <w:spacing w:line="58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暨初中后高职院校招生考生志愿填报表</w:t>
      </w:r>
    </w:p>
    <w:p w:rsidR="00261EBD" w:rsidRDefault="004D4730" w:rsidP="00C92843">
      <w:pPr>
        <w:spacing w:beforeLines="50" w:afterLines="50" w:line="4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（仅限应届初中毕业生报考）</w:t>
      </w:r>
    </w:p>
    <w:p w:rsidR="00261EBD" w:rsidRDefault="004D4730">
      <w:pPr>
        <w:spacing w:line="480" w:lineRule="exact"/>
        <w:rPr>
          <w:rFonts w:ascii="楷体_GB2312" w:eastAsia="楷体_GB2312" w:hAnsi="楷体_GB2312" w:cs="楷体_GB2312"/>
          <w:b/>
          <w:bCs/>
          <w:kern w:val="0"/>
          <w:sz w:val="32"/>
          <w:szCs w:val="32"/>
          <w:u w:val="single"/>
        </w:rPr>
      </w:pPr>
      <w:r>
        <w:rPr>
          <w:rFonts w:ascii="楷体_GB2312" w:eastAsia="楷体_GB2312" w:hAnsi="楷体_GB2312" w:cs="楷体_GB2312" w:hint="eastAsia"/>
          <w:b/>
          <w:bCs/>
          <w:kern w:val="0"/>
          <w:sz w:val="28"/>
          <w:szCs w:val="28"/>
        </w:rPr>
        <w:t>初中毕业学校：</w:t>
      </w:r>
      <w:r>
        <w:rPr>
          <w:rFonts w:ascii="楷体_GB2312" w:eastAsia="楷体_GB2312" w:hAnsi="楷体_GB2312" w:cs="楷体_GB2312" w:hint="eastAsia"/>
          <w:b/>
          <w:bCs/>
          <w:kern w:val="0"/>
          <w:sz w:val="28"/>
          <w:szCs w:val="28"/>
          <w:u w:val="single"/>
        </w:rPr>
        <w:t xml:space="preserve">          </w:t>
      </w:r>
      <w:r>
        <w:rPr>
          <w:rFonts w:ascii="楷体_GB2312" w:eastAsia="楷体_GB2312" w:hAnsi="楷体_GB2312" w:cs="楷体_GB2312" w:hint="eastAsia"/>
          <w:b/>
          <w:bCs/>
          <w:kern w:val="0"/>
          <w:sz w:val="28"/>
          <w:szCs w:val="28"/>
        </w:rPr>
        <w:t xml:space="preserve">                </w:t>
      </w:r>
      <w:r>
        <w:rPr>
          <w:rFonts w:ascii="楷体_GB2312" w:eastAsia="楷体_GB2312" w:hAnsi="楷体_GB2312" w:cs="楷体_GB2312" w:hint="eastAsia"/>
          <w:b/>
          <w:bCs/>
          <w:kern w:val="0"/>
          <w:sz w:val="28"/>
          <w:szCs w:val="28"/>
        </w:rPr>
        <w:t>班级：</w:t>
      </w:r>
      <w:r>
        <w:rPr>
          <w:rFonts w:ascii="楷体_GB2312" w:eastAsia="楷体_GB2312" w:hAnsi="楷体_GB2312" w:cs="楷体_GB2312" w:hint="eastAsia"/>
          <w:b/>
          <w:bCs/>
          <w:kern w:val="0"/>
          <w:sz w:val="28"/>
          <w:szCs w:val="28"/>
          <w:u w:val="single"/>
        </w:rPr>
        <w:t xml:space="preserve">    </w:t>
      </w:r>
      <w:r>
        <w:rPr>
          <w:rFonts w:ascii="楷体_GB2312" w:eastAsia="楷体_GB2312" w:hAnsi="楷体_GB2312" w:cs="楷体_GB2312" w:hint="eastAsia"/>
          <w:b/>
          <w:bCs/>
          <w:kern w:val="0"/>
          <w:sz w:val="32"/>
          <w:szCs w:val="32"/>
          <w:u w:val="single"/>
        </w:rPr>
        <w:t xml:space="preserve">   </w:t>
      </w:r>
    </w:p>
    <w:tbl>
      <w:tblPr>
        <w:tblW w:w="9520" w:type="dxa"/>
        <w:jc w:val="center"/>
        <w:tblLayout w:type="fixed"/>
        <w:tblLook w:val="04A0"/>
      </w:tblPr>
      <w:tblGrid>
        <w:gridCol w:w="789"/>
        <w:gridCol w:w="1077"/>
        <w:gridCol w:w="391"/>
        <w:gridCol w:w="28"/>
        <w:gridCol w:w="369"/>
        <w:gridCol w:w="49"/>
        <w:gridCol w:w="352"/>
        <w:gridCol w:w="67"/>
        <w:gridCol w:w="328"/>
        <w:gridCol w:w="90"/>
        <w:gridCol w:w="306"/>
        <w:gridCol w:w="114"/>
        <w:gridCol w:w="287"/>
        <w:gridCol w:w="132"/>
        <w:gridCol w:w="262"/>
        <w:gridCol w:w="156"/>
        <w:gridCol w:w="169"/>
        <w:gridCol w:w="90"/>
        <w:gridCol w:w="160"/>
        <w:gridCol w:w="235"/>
        <w:gridCol w:w="184"/>
        <w:gridCol w:w="210"/>
        <w:gridCol w:w="209"/>
        <w:gridCol w:w="192"/>
        <w:gridCol w:w="226"/>
        <w:gridCol w:w="167"/>
        <w:gridCol w:w="251"/>
        <w:gridCol w:w="141"/>
        <w:gridCol w:w="319"/>
        <w:gridCol w:w="384"/>
        <w:gridCol w:w="87"/>
        <w:gridCol w:w="329"/>
        <w:gridCol w:w="69"/>
        <w:gridCol w:w="352"/>
        <w:gridCol w:w="45"/>
        <w:gridCol w:w="381"/>
        <w:gridCol w:w="523"/>
      </w:tblGrid>
      <w:tr w:rsidR="00261EBD">
        <w:trPr>
          <w:trHeight w:hRule="exact" w:val="599"/>
          <w:jc w:val="center"/>
        </w:trPr>
        <w:tc>
          <w:tcPr>
            <w:tcW w:w="1866"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学生姓名</w:t>
            </w:r>
          </w:p>
        </w:tc>
        <w:tc>
          <w:tcPr>
            <w:tcW w:w="7654" w:type="dxa"/>
            <w:gridSpan w:val="35"/>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571"/>
          <w:jc w:val="center"/>
        </w:trPr>
        <w:tc>
          <w:tcPr>
            <w:tcW w:w="1866"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注册学籍号</w:t>
            </w:r>
          </w:p>
        </w:tc>
        <w:tc>
          <w:tcPr>
            <w:tcW w:w="391"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7"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1"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5"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6"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1"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4"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5"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5"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4"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1"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3"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2"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19"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71" w:type="dxa"/>
            <w:gridSpan w:val="2"/>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 </w:t>
            </w:r>
          </w:p>
        </w:tc>
        <w:tc>
          <w:tcPr>
            <w:tcW w:w="39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97"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81"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523"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571"/>
          <w:jc w:val="center"/>
        </w:trPr>
        <w:tc>
          <w:tcPr>
            <w:tcW w:w="1866"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身份证号码</w:t>
            </w: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6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84"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6"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1"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6"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523"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653"/>
          <w:jc w:val="center"/>
        </w:trPr>
        <w:tc>
          <w:tcPr>
            <w:tcW w:w="1866"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家庭住址</w:t>
            </w:r>
          </w:p>
        </w:tc>
        <w:tc>
          <w:tcPr>
            <w:tcW w:w="7654" w:type="dxa"/>
            <w:gridSpan w:val="35"/>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571"/>
          <w:jc w:val="center"/>
        </w:trPr>
        <w:tc>
          <w:tcPr>
            <w:tcW w:w="1866" w:type="dxa"/>
            <w:gridSpan w:val="2"/>
            <w:tcBorders>
              <w:top w:val="nil"/>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监护人姓名</w:t>
            </w:r>
          </w:p>
        </w:tc>
        <w:tc>
          <w:tcPr>
            <w:tcW w:w="3100" w:type="dxa"/>
            <w:gridSpan w:val="15"/>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1280" w:type="dxa"/>
            <w:gridSpan w:val="7"/>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联系电话</w:t>
            </w:r>
          </w:p>
        </w:tc>
        <w:tc>
          <w:tcPr>
            <w:tcW w:w="3274" w:type="dxa"/>
            <w:gridSpan w:val="1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hRule="exact" w:val="426"/>
          <w:jc w:val="center"/>
        </w:trPr>
        <w:tc>
          <w:tcPr>
            <w:tcW w:w="789" w:type="dxa"/>
            <w:vMerge w:val="restart"/>
            <w:tcBorders>
              <w:top w:val="nil"/>
              <w:left w:val="single" w:sz="4" w:space="0" w:color="000000"/>
              <w:right w:val="single" w:sz="4" w:space="0" w:color="000000"/>
            </w:tcBorders>
            <w:vAlign w:val="center"/>
          </w:tcPr>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志</w:t>
            </w: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愿</w:t>
            </w: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选</w:t>
            </w: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项</w:t>
            </w:r>
          </w:p>
        </w:tc>
        <w:tc>
          <w:tcPr>
            <w:tcW w:w="5457" w:type="dxa"/>
            <w:gridSpan w:val="23"/>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类别志愿</w:t>
            </w:r>
          </w:p>
        </w:tc>
        <w:tc>
          <w:tcPr>
            <w:tcW w:w="3274" w:type="dxa"/>
            <w:gridSpan w:val="13"/>
            <w:vMerge w:val="restart"/>
            <w:tcBorders>
              <w:top w:val="nil"/>
              <w:left w:val="nil"/>
              <w:right w:val="single" w:sz="4" w:space="0" w:color="000000"/>
            </w:tcBorders>
            <w:vAlign w:val="center"/>
          </w:tcPr>
          <w:p w:rsidR="00261EBD" w:rsidRDefault="004D4730">
            <w:pPr>
              <w:spacing w:line="320" w:lineRule="exact"/>
              <w:rPr>
                <w:rFonts w:ascii="宋体" w:eastAsia="宋体" w:hAnsi="宋体"/>
                <w:kern w:val="0"/>
                <w:sz w:val="21"/>
                <w:szCs w:val="21"/>
              </w:rPr>
            </w:pPr>
            <w:r>
              <w:rPr>
                <w:rFonts w:ascii="宋体" w:eastAsia="宋体" w:hAnsi="宋体" w:hint="eastAsia"/>
                <w:kern w:val="0"/>
                <w:sz w:val="21"/>
                <w:szCs w:val="21"/>
              </w:rPr>
              <w:t>我们郑重承诺</w:t>
            </w:r>
            <w:r>
              <w:rPr>
                <w:rFonts w:ascii="宋体" w:eastAsia="宋体" w:hAnsi="宋体" w:hint="eastAsia"/>
                <w:kern w:val="0"/>
                <w:sz w:val="21"/>
                <w:szCs w:val="21"/>
              </w:rPr>
              <w:t>:</w:t>
            </w:r>
          </w:p>
          <w:p w:rsidR="00261EBD" w:rsidRDefault="004D4730">
            <w:pPr>
              <w:spacing w:line="320" w:lineRule="exact"/>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hint="eastAsia"/>
                <w:kern w:val="0"/>
                <w:sz w:val="21"/>
                <w:szCs w:val="21"/>
              </w:rPr>
              <w:t>．所填信息无误、属实。</w:t>
            </w:r>
          </w:p>
          <w:p w:rsidR="00261EBD" w:rsidRDefault="004D4730">
            <w:pPr>
              <w:spacing w:line="320" w:lineRule="exact"/>
              <w:rPr>
                <w:rFonts w:ascii="宋体" w:eastAsia="宋体" w:hAnsi="宋体"/>
                <w:kern w:val="0"/>
                <w:sz w:val="21"/>
                <w:szCs w:val="21"/>
              </w:rPr>
            </w:pPr>
            <w:r>
              <w:rPr>
                <w:rFonts w:ascii="宋体" w:eastAsia="宋体" w:hAnsi="宋体" w:hint="eastAsia"/>
                <w:kern w:val="0"/>
                <w:sz w:val="21"/>
                <w:szCs w:val="21"/>
              </w:rPr>
              <w:t>2</w:t>
            </w:r>
            <w:r>
              <w:rPr>
                <w:rFonts w:ascii="宋体" w:eastAsia="宋体" w:hAnsi="宋体" w:hint="eastAsia"/>
                <w:kern w:val="0"/>
                <w:sz w:val="21"/>
                <w:szCs w:val="21"/>
              </w:rPr>
              <w:t>．不重复报名和冒名顶替，非高</w:t>
            </w:r>
          </w:p>
          <w:p w:rsidR="00261EBD" w:rsidRDefault="004D4730">
            <w:pPr>
              <w:spacing w:line="320" w:lineRule="exact"/>
              <w:rPr>
                <w:rFonts w:ascii="宋体" w:eastAsia="宋体" w:hAnsi="宋体"/>
                <w:kern w:val="0"/>
                <w:sz w:val="21"/>
                <w:szCs w:val="21"/>
              </w:rPr>
            </w:pPr>
            <w:r>
              <w:rPr>
                <w:rFonts w:ascii="宋体" w:eastAsia="宋体" w:hAnsi="宋体" w:hint="eastAsia"/>
                <w:kern w:val="0"/>
                <w:sz w:val="21"/>
                <w:szCs w:val="21"/>
              </w:rPr>
              <w:t>中段在籍学生。</w:t>
            </w:r>
          </w:p>
          <w:p w:rsidR="00261EBD" w:rsidRDefault="004D4730">
            <w:pPr>
              <w:spacing w:line="320" w:lineRule="exact"/>
              <w:rPr>
                <w:rFonts w:ascii="宋体" w:eastAsia="宋体" w:hAnsi="宋体"/>
                <w:kern w:val="0"/>
                <w:sz w:val="21"/>
                <w:szCs w:val="21"/>
              </w:rPr>
            </w:pPr>
            <w:r>
              <w:rPr>
                <w:rFonts w:ascii="宋体" w:eastAsia="宋体" w:hAnsi="宋体" w:hint="eastAsia"/>
                <w:kern w:val="0"/>
                <w:sz w:val="21"/>
                <w:szCs w:val="21"/>
              </w:rPr>
              <w:t>3</w:t>
            </w:r>
            <w:r>
              <w:rPr>
                <w:rFonts w:ascii="宋体" w:eastAsia="宋体" w:hAnsi="宋体" w:hint="eastAsia"/>
                <w:kern w:val="0"/>
                <w:sz w:val="21"/>
                <w:szCs w:val="21"/>
              </w:rPr>
              <w:t>．身份证或居住证信息与学籍、户籍一致。</w:t>
            </w:r>
          </w:p>
          <w:p w:rsidR="00261EBD" w:rsidRDefault="004D4730">
            <w:pPr>
              <w:spacing w:line="520" w:lineRule="exact"/>
              <w:rPr>
                <w:rFonts w:ascii="宋体" w:eastAsia="宋体" w:hAnsi="宋体"/>
                <w:kern w:val="0"/>
                <w:sz w:val="21"/>
                <w:szCs w:val="21"/>
              </w:rPr>
            </w:pPr>
            <w:r>
              <w:rPr>
                <w:rFonts w:ascii="宋体" w:eastAsia="宋体" w:hAnsi="宋体" w:hint="eastAsia"/>
                <w:spacing w:val="30"/>
                <w:kern w:val="0"/>
                <w:sz w:val="21"/>
                <w:szCs w:val="21"/>
              </w:rPr>
              <w:t>学生签字</w:t>
            </w:r>
            <w:r>
              <w:rPr>
                <w:rFonts w:ascii="宋体" w:eastAsia="宋体" w:hAnsi="宋体" w:hint="eastAsia"/>
                <w:kern w:val="0"/>
                <w:sz w:val="21"/>
                <w:szCs w:val="21"/>
              </w:rPr>
              <w:t>（按手印）：</w:t>
            </w:r>
          </w:p>
          <w:p w:rsidR="00261EBD" w:rsidRDefault="004D4730">
            <w:pPr>
              <w:spacing w:line="520" w:lineRule="exact"/>
              <w:rPr>
                <w:rFonts w:ascii="宋体" w:eastAsia="宋体" w:hAnsi="宋体"/>
                <w:kern w:val="0"/>
                <w:sz w:val="21"/>
                <w:szCs w:val="21"/>
              </w:rPr>
            </w:pPr>
            <w:r>
              <w:rPr>
                <w:rFonts w:ascii="宋体" w:eastAsia="宋体" w:hAnsi="宋体" w:hint="eastAsia"/>
                <w:kern w:val="0"/>
                <w:sz w:val="21"/>
                <w:szCs w:val="21"/>
              </w:rPr>
              <w:t>审查人签名：</w:t>
            </w:r>
          </w:p>
          <w:p w:rsidR="00261EBD" w:rsidRDefault="004D4730">
            <w:pPr>
              <w:spacing w:line="520" w:lineRule="exact"/>
            </w:pPr>
            <w:r>
              <w:rPr>
                <w:rFonts w:ascii="宋体" w:eastAsia="宋体" w:hAnsi="宋体" w:hint="eastAsia"/>
                <w:kern w:val="0"/>
                <w:sz w:val="21"/>
                <w:szCs w:val="21"/>
              </w:rPr>
              <w:t xml:space="preserve">           2021</w:t>
            </w:r>
            <w:r>
              <w:rPr>
                <w:rFonts w:ascii="宋体" w:eastAsia="宋体" w:hAnsi="宋体" w:hint="eastAsia"/>
                <w:kern w:val="0"/>
                <w:sz w:val="21"/>
                <w:szCs w:val="21"/>
              </w:rPr>
              <w:t>年</w:t>
            </w:r>
            <w:r>
              <w:rPr>
                <w:rFonts w:ascii="宋体" w:eastAsia="宋体" w:hAnsi="宋体" w:hint="eastAsia"/>
                <w:kern w:val="0"/>
                <w:sz w:val="21"/>
                <w:szCs w:val="21"/>
              </w:rPr>
              <w:t xml:space="preserve">   </w:t>
            </w:r>
            <w:r>
              <w:rPr>
                <w:rFonts w:ascii="宋体" w:eastAsia="宋体" w:hAnsi="宋体" w:hint="eastAsia"/>
                <w:kern w:val="0"/>
                <w:sz w:val="21"/>
                <w:szCs w:val="21"/>
              </w:rPr>
              <w:t>月</w:t>
            </w:r>
            <w:r>
              <w:rPr>
                <w:rFonts w:ascii="宋体" w:eastAsia="宋体" w:hAnsi="宋体" w:hint="eastAsia"/>
                <w:kern w:val="0"/>
                <w:sz w:val="21"/>
                <w:szCs w:val="21"/>
              </w:rPr>
              <w:t xml:space="preserve">   </w:t>
            </w:r>
            <w:r>
              <w:rPr>
                <w:rFonts w:ascii="宋体" w:eastAsia="宋体" w:hAnsi="宋体" w:hint="eastAsia"/>
                <w:kern w:val="0"/>
                <w:sz w:val="21"/>
                <w:szCs w:val="21"/>
              </w:rPr>
              <w:t>日</w:t>
            </w:r>
            <w:r>
              <w:rPr>
                <w:rFonts w:ascii="宋体" w:eastAsia="宋体" w:hAnsi="宋体" w:hint="eastAsia"/>
                <w:kern w:val="0"/>
                <w:sz w:val="21"/>
                <w:szCs w:val="21"/>
              </w:rPr>
              <w:t xml:space="preserve"> </w:t>
            </w:r>
          </w:p>
          <w:p w:rsidR="00261EBD" w:rsidRDefault="00261EBD" w:rsidP="00C92843">
            <w:pPr>
              <w:spacing w:beforeLines="50" w:line="280" w:lineRule="exact"/>
              <w:jc w:val="center"/>
              <w:rPr>
                <w:rFonts w:ascii="宋体" w:eastAsia="宋体" w:hAnsi="宋体"/>
                <w:kern w:val="0"/>
                <w:sz w:val="21"/>
                <w:szCs w:val="21"/>
              </w:rPr>
            </w:pPr>
          </w:p>
        </w:tc>
      </w:tr>
      <w:tr w:rsidR="00261EBD">
        <w:trPr>
          <w:trHeight w:val="695"/>
          <w:jc w:val="center"/>
        </w:trPr>
        <w:tc>
          <w:tcPr>
            <w:tcW w:w="789" w:type="dxa"/>
            <w:vMerge/>
            <w:tcBorders>
              <w:left w:val="single" w:sz="4" w:space="0" w:color="000000"/>
              <w:bottom w:val="single" w:sz="4" w:space="0" w:color="auto"/>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2266" w:type="dxa"/>
            <w:gridSpan w:val="6"/>
            <w:tcBorders>
              <w:top w:val="single" w:sz="4" w:space="0" w:color="000000"/>
              <w:left w:val="nil"/>
              <w:bottom w:val="single" w:sz="4" w:space="0" w:color="000000"/>
              <w:right w:val="single" w:sz="4" w:space="0" w:color="000000"/>
            </w:tcBorders>
            <w:vAlign w:val="center"/>
          </w:tcPr>
          <w:p w:rsidR="00261EBD" w:rsidRDefault="004D4730">
            <w:pPr>
              <w:spacing w:line="280" w:lineRule="exact"/>
              <w:jc w:val="left"/>
              <w:rPr>
                <w:rFonts w:ascii="宋体" w:eastAsia="宋体" w:hAnsi="宋体"/>
                <w:kern w:val="0"/>
                <w:sz w:val="21"/>
                <w:szCs w:val="21"/>
              </w:rPr>
            </w:pPr>
            <w:r>
              <w:rPr>
                <w:rFonts w:ascii="宋体" w:eastAsia="宋体" w:hAnsi="宋体" w:hint="eastAsia"/>
                <w:kern w:val="0"/>
                <w:sz w:val="21"/>
                <w:szCs w:val="21"/>
              </w:rPr>
              <w:t>初中后高职院校志愿</w:t>
            </w:r>
          </w:p>
        </w:tc>
        <w:tc>
          <w:tcPr>
            <w:tcW w:w="3191" w:type="dxa"/>
            <w:gridSpan w:val="17"/>
            <w:tcBorders>
              <w:top w:val="single" w:sz="4" w:space="0" w:color="000000"/>
              <w:left w:val="nil"/>
              <w:bottom w:val="single" w:sz="4" w:space="0" w:color="000000"/>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c>
          <w:tcPr>
            <w:tcW w:w="3274" w:type="dxa"/>
            <w:gridSpan w:val="13"/>
            <w:vMerge/>
            <w:tcBorders>
              <w:left w:val="nil"/>
              <w:bottom w:val="single" w:sz="4" w:space="0" w:color="000000"/>
              <w:right w:val="single" w:sz="4" w:space="0" w:color="000000"/>
            </w:tcBorders>
            <w:vAlign w:val="center"/>
          </w:tcPr>
          <w:p w:rsidR="00261EBD" w:rsidRDefault="00261EBD" w:rsidP="00C92843">
            <w:pPr>
              <w:spacing w:beforeLines="50" w:line="280" w:lineRule="exact"/>
              <w:jc w:val="center"/>
              <w:rPr>
                <w:rFonts w:ascii="宋体" w:eastAsia="宋体" w:hAnsi="宋体"/>
                <w:kern w:val="0"/>
                <w:sz w:val="21"/>
                <w:szCs w:val="21"/>
              </w:rPr>
            </w:pPr>
          </w:p>
        </w:tc>
      </w:tr>
      <w:tr w:rsidR="00261EBD">
        <w:trPr>
          <w:trHeight w:val="914"/>
          <w:jc w:val="center"/>
        </w:trPr>
        <w:tc>
          <w:tcPr>
            <w:tcW w:w="3055" w:type="dxa"/>
            <w:gridSpan w:val="7"/>
            <w:tcBorders>
              <w:top w:val="single" w:sz="4" w:space="0" w:color="auto"/>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体育选考项目</w:t>
            </w:r>
          </w:p>
          <w:p w:rsidR="00261EBD" w:rsidRDefault="004D4730">
            <w:pPr>
              <w:spacing w:line="280" w:lineRule="exact"/>
              <w:jc w:val="center"/>
              <w:rPr>
                <w:rFonts w:ascii="宋体" w:eastAsia="宋体" w:hAnsi="宋体"/>
                <w:kern w:val="0"/>
                <w:sz w:val="18"/>
                <w:szCs w:val="18"/>
              </w:rPr>
            </w:pPr>
            <w:r>
              <w:rPr>
                <w:rFonts w:ascii="宋体" w:eastAsia="宋体" w:hAnsi="宋体" w:hint="eastAsia"/>
                <w:kern w:val="0"/>
                <w:sz w:val="18"/>
                <w:szCs w:val="18"/>
              </w:rPr>
              <w:t>（选</w:t>
            </w:r>
            <w:r>
              <w:rPr>
                <w:rFonts w:ascii="宋体" w:eastAsia="宋体" w:hAnsi="宋体" w:hint="eastAsia"/>
                <w:kern w:val="0"/>
                <w:sz w:val="18"/>
                <w:szCs w:val="18"/>
              </w:rPr>
              <w:t>2</w:t>
            </w:r>
            <w:r>
              <w:rPr>
                <w:rFonts w:ascii="宋体" w:eastAsia="宋体" w:hAnsi="宋体" w:hint="eastAsia"/>
                <w:kern w:val="0"/>
                <w:sz w:val="18"/>
                <w:szCs w:val="18"/>
              </w:rPr>
              <w:t>项，打“</w:t>
            </w:r>
            <w:r>
              <w:rPr>
                <w:rFonts w:ascii="宋体" w:eastAsia="宋体" w:hAnsi="宋体" w:hint="eastAsia"/>
                <w:kern w:val="0"/>
                <w:sz w:val="18"/>
                <w:szCs w:val="18"/>
              </w:rPr>
              <w:t xml:space="preserve"> </w:t>
            </w:r>
            <w:r>
              <w:rPr>
                <w:rFonts w:ascii="Arial" w:eastAsia="楷体" w:hAnsi="Arial" w:cs="Arial"/>
                <w:kern w:val="0"/>
                <w:sz w:val="21"/>
                <w:szCs w:val="21"/>
              </w:rPr>
              <w:t>√</w:t>
            </w:r>
            <w:r>
              <w:rPr>
                <w:rFonts w:ascii="宋体" w:eastAsia="宋体" w:hAnsi="宋体" w:hint="eastAsia"/>
                <w:kern w:val="0"/>
                <w:sz w:val="18"/>
                <w:szCs w:val="18"/>
              </w:rPr>
              <w:t>”）</w:t>
            </w:r>
          </w:p>
        </w:tc>
        <w:tc>
          <w:tcPr>
            <w:tcW w:w="3191" w:type="dxa"/>
            <w:gridSpan w:val="17"/>
            <w:tcBorders>
              <w:top w:val="single" w:sz="4" w:space="0" w:color="000000"/>
              <w:left w:val="nil"/>
              <w:bottom w:val="single" w:sz="4" w:space="0" w:color="000000"/>
              <w:right w:val="single" w:sz="4" w:space="0" w:color="000000"/>
            </w:tcBorders>
            <w:vAlign w:val="center"/>
          </w:tcPr>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①实心球</w:t>
            </w:r>
            <w:r>
              <w:rPr>
                <w:rFonts w:ascii="宋体" w:eastAsia="宋体" w:hAnsi="宋体" w:hint="eastAsia"/>
                <w:kern w:val="0"/>
                <w:sz w:val="18"/>
                <w:szCs w:val="18"/>
              </w:rPr>
              <w:t xml:space="preserve"> (    )  </w:t>
            </w:r>
            <w:r>
              <w:rPr>
                <w:rFonts w:ascii="宋体" w:eastAsia="宋体" w:hAnsi="宋体" w:hint="eastAsia"/>
                <w:kern w:val="0"/>
                <w:sz w:val="18"/>
                <w:szCs w:val="18"/>
              </w:rPr>
              <w:t>②立定跳远</w:t>
            </w:r>
            <w:r>
              <w:rPr>
                <w:rFonts w:ascii="宋体" w:eastAsia="宋体" w:hAnsi="宋体" w:hint="eastAsia"/>
                <w:kern w:val="0"/>
                <w:sz w:val="18"/>
                <w:szCs w:val="18"/>
              </w:rPr>
              <w:t>(    )</w:t>
            </w:r>
          </w:p>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③跳绳</w:t>
            </w:r>
            <w:r>
              <w:rPr>
                <w:rFonts w:ascii="宋体" w:eastAsia="宋体" w:hAnsi="宋体" w:hint="eastAsia"/>
                <w:kern w:val="0"/>
                <w:sz w:val="18"/>
                <w:szCs w:val="18"/>
              </w:rPr>
              <w:t xml:space="preserve">   (    )</w:t>
            </w:r>
            <w:r>
              <w:rPr>
                <w:rFonts w:ascii="宋体" w:eastAsia="宋体" w:hAnsi="宋体" w:hint="eastAsia"/>
                <w:kern w:val="0"/>
                <w:sz w:val="18"/>
                <w:szCs w:val="18"/>
              </w:rPr>
              <w:t xml:space="preserve">  </w:t>
            </w:r>
            <w:r>
              <w:rPr>
                <w:rFonts w:ascii="宋体" w:eastAsia="宋体" w:hAnsi="宋体" w:hint="eastAsia"/>
                <w:kern w:val="0"/>
                <w:sz w:val="18"/>
                <w:szCs w:val="18"/>
              </w:rPr>
              <w:t>④篮球运球</w:t>
            </w:r>
            <w:r>
              <w:rPr>
                <w:rFonts w:ascii="宋体" w:eastAsia="宋体" w:hAnsi="宋体" w:hint="eastAsia"/>
                <w:kern w:val="0"/>
                <w:sz w:val="18"/>
                <w:szCs w:val="18"/>
              </w:rPr>
              <w:t>(    )</w:t>
            </w:r>
          </w:p>
        </w:tc>
        <w:tc>
          <w:tcPr>
            <w:tcW w:w="3274" w:type="dxa"/>
            <w:gridSpan w:val="13"/>
            <w:vMerge/>
            <w:tcBorders>
              <w:left w:val="nil"/>
              <w:bottom w:val="single" w:sz="4" w:space="0" w:color="000000"/>
              <w:right w:val="single" w:sz="4" w:space="0" w:color="000000"/>
            </w:tcBorders>
            <w:vAlign w:val="center"/>
          </w:tcPr>
          <w:p w:rsidR="00261EBD" w:rsidRDefault="00261EBD" w:rsidP="00C92843">
            <w:pPr>
              <w:spacing w:beforeLines="50" w:line="280" w:lineRule="exact"/>
              <w:jc w:val="center"/>
              <w:rPr>
                <w:rFonts w:ascii="宋体" w:eastAsia="宋体" w:hAnsi="宋体"/>
                <w:kern w:val="0"/>
                <w:sz w:val="21"/>
                <w:szCs w:val="21"/>
              </w:rPr>
            </w:pPr>
          </w:p>
        </w:tc>
      </w:tr>
      <w:tr w:rsidR="00261EBD">
        <w:trPr>
          <w:trHeight w:hRule="exact" w:val="1490"/>
          <w:jc w:val="center"/>
        </w:trPr>
        <w:tc>
          <w:tcPr>
            <w:tcW w:w="3055" w:type="dxa"/>
            <w:gridSpan w:val="7"/>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00" w:lineRule="exact"/>
              <w:jc w:val="left"/>
              <w:rPr>
                <w:rFonts w:ascii="宋体" w:eastAsia="宋体" w:hAnsi="宋体" w:cs="宋体"/>
                <w:kern w:val="0"/>
                <w:sz w:val="15"/>
                <w:szCs w:val="15"/>
              </w:rPr>
            </w:pPr>
            <w:r>
              <w:rPr>
                <w:rFonts w:ascii="宋体" w:eastAsia="宋体" w:hAnsi="宋体" w:hint="eastAsia"/>
                <w:kern w:val="0"/>
                <w:sz w:val="21"/>
                <w:szCs w:val="21"/>
              </w:rPr>
              <w:t xml:space="preserve">  </w:t>
            </w:r>
            <w:r>
              <w:rPr>
                <w:rFonts w:ascii="宋体" w:eastAsia="宋体" w:hAnsi="宋体" w:hint="eastAsia"/>
                <w:kern w:val="0"/>
                <w:sz w:val="15"/>
                <w:szCs w:val="15"/>
              </w:rPr>
              <w:t>1</w:t>
            </w:r>
            <w:r>
              <w:rPr>
                <w:rFonts w:ascii="宋体" w:eastAsia="宋体" w:hAnsi="宋体" w:cs="宋体" w:hint="eastAsia"/>
                <w:kern w:val="0"/>
                <w:sz w:val="15"/>
                <w:szCs w:val="15"/>
              </w:rPr>
              <w:t>．外地回原籍应届未参加地理、生物考试的考生，必填补考“√”。</w:t>
            </w:r>
          </w:p>
          <w:p w:rsidR="00261EBD" w:rsidRDefault="004D4730">
            <w:pPr>
              <w:spacing w:line="280" w:lineRule="exact"/>
              <w:ind w:firstLineChars="200" w:firstLine="292"/>
              <w:rPr>
                <w:rFonts w:ascii="宋体" w:eastAsia="宋体" w:hAnsi="宋体"/>
                <w:kern w:val="0"/>
                <w:sz w:val="13"/>
                <w:szCs w:val="13"/>
              </w:rPr>
            </w:pPr>
            <w:r>
              <w:rPr>
                <w:rFonts w:ascii="宋体" w:eastAsia="宋体" w:hAnsi="宋体" w:cs="宋体" w:hint="eastAsia"/>
                <w:kern w:val="0"/>
                <w:sz w:val="15"/>
                <w:szCs w:val="15"/>
              </w:rPr>
              <w:t>2</w:t>
            </w:r>
            <w:r>
              <w:rPr>
                <w:rFonts w:ascii="宋体" w:eastAsia="宋体" w:hAnsi="宋体" w:cs="宋体" w:hint="eastAsia"/>
                <w:kern w:val="0"/>
                <w:sz w:val="15"/>
                <w:szCs w:val="15"/>
              </w:rPr>
              <w:t>．有成绩的应届初中毕业生有意愿参加地理、生物二次考试的，须在重考处打“√”，否则打“×”</w:t>
            </w:r>
          </w:p>
        </w:tc>
        <w:tc>
          <w:tcPr>
            <w:tcW w:w="3191" w:type="dxa"/>
            <w:gridSpan w:val="17"/>
            <w:tcBorders>
              <w:top w:val="single" w:sz="4" w:space="0" w:color="000000"/>
              <w:left w:val="single" w:sz="4" w:space="0" w:color="000000"/>
              <w:bottom w:val="single" w:sz="4" w:space="0" w:color="000000"/>
              <w:right w:val="single" w:sz="4" w:space="0" w:color="000000"/>
            </w:tcBorders>
            <w:vAlign w:val="center"/>
          </w:tcPr>
          <w:p w:rsidR="00261EBD" w:rsidRDefault="004D4730">
            <w:pPr>
              <w:tabs>
                <w:tab w:val="left" w:pos="901"/>
                <w:tab w:val="center" w:pos="1635"/>
              </w:tabs>
              <w:spacing w:line="340" w:lineRule="exact"/>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地理　生物</w:t>
            </w:r>
          </w:p>
          <w:p w:rsidR="00261EBD" w:rsidRDefault="004D4730">
            <w:pPr>
              <w:tabs>
                <w:tab w:val="left" w:pos="901"/>
                <w:tab w:val="center" w:pos="1635"/>
              </w:tabs>
              <w:spacing w:line="340" w:lineRule="exact"/>
              <w:ind w:firstLineChars="300" w:firstLine="618"/>
              <w:rPr>
                <w:rFonts w:ascii="宋体" w:eastAsia="宋体" w:hAnsi="宋体"/>
                <w:kern w:val="0"/>
                <w:sz w:val="21"/>
                <w:szCs w:val="21"/>
              </w:rPr>
            </w:pPr>
            <w:r>
              <w:rPr>
                <w:rFonts w:ascii="宋体" w:eastAsia="宋体" w:hAnsi="宋体" w:hint="eastAsia"/>
                <w:kern w:val="0"/>
                <w:sz w:val="21"/>
                <w:szCs w:val="21"/>
              </w:rPr>
              <w:t>补考（</w:t>
            </w:r>
            <w:r>
              <w:rPr>
                <w:rFonts w:ascii="宋体" w:eastAsia="宋体" w:hAnsi="宋体" w:hint="eastAsia"/>
                <w:kern w:val="0"/>
                <w:sz w:val="21"/>
                <w:szCs w:val="21"/>
              </w:rPr>
              <w:t xml:space="preserve">     </w:t>
            </w:r>
            <w:r>
              <w:rPr>
                <w:rFonts w:ascii="宋体" w:eastAsia="宋体" w:hAnsi="宋体" w:hint="eastAsia"/>
                <w:kern w:val="0"/>
                <w:sz w:val="21"/>
                <w:szCs w:val="21"/>
              </w:rPr>
              <w:t>）</w:t>
            </w:r>
          </w:p>
          <w:p w:rsidR="00261EBD" w:rsidRDefault="004D4730">
            <w:pPr>
              <w:tabs>
                <w:tab w:val="left" w:pos="901"/>
                <w:tab w:val="center" w:pos="1635"/>
              </w:tabs>
              <w:spacing w:line="340" w:lineRule="exact"/>
              <w:rPr>
                <w:rFonts w:ascii="宋体" w:eastAsia="宋体" w:hAnsi="宋体"/>
                <w:kern w:val="0"/>
                <w:sz w:val="21"/>
                <w:szCs w:val="21"/>
              </w:rPr>
            </w:pPr>
            <w:r>
              <w:rPr>
                <w:rFonts w:ascii="宋体" w:eastAsia="宋体" w:hAnsi="宋体" w:hint="eastAsia"/>
                <w:kern w:val="0"/>
                <w:sz w:val="21"/>
                <w:szCs w:val="21"/>
              </w:rPr>
              <w:t xml:space="preserve">      </w:t>
            </w:r>
            <w:r>
              <w:rPr>
                <w:rFonts w:ascii="宋体" w:eastAsia="宋体" w:hAnsi="宋体" w:hint="eastAsia"/>
                <w:kern w:val="0"/>
                <w:sz w:val="21"/>
                <w:szCs w:val="21"/>
              </w:rPr>
              <w:t>重考</w:t>
            </w:r>
            <w:r>
              <w:rPr>
                <w:rFonts w:ascii="宋体" w:eastAsia="宋体" w:hAnsi="宋体" w:hint="eastAsia"/>
                <w:kern w:val="0"/>
                <w:sz w:val="21"/>
                <w:szCs w:val="21"/>
              </w:rPr>
              <w:t xml:space="preserve"> (     )</w:t>
            </w:r>
          </w:p>
        </w:tc>
        <w:tc>
          <w:tcPr>
            <w:tcW w:w="3274" w:type="dxa"/>
            <w:gridSpan w:val="13"/>
            <w:vMerge/>
            <w:tcBorders>
              <w:top w:val="single" w:sz="4" w:space="0" w:color="000000"/>
              <w:left w:val="single" w:sz="4" w:space="0" w:color="000000"/>
              <w:bottom w:val="single" w:sz="4" w:space="0" w:color="000000"/>
              <w:right w:val="single" w:sz="4" w:space="0" w:color="000000"/>
            </w:tcBorders>
            <w:vAlign w:val="center"/>
          </w:tcPr>
          <w:p w:rsidR="00261EBD" w:rsidRDefault="00261EBD">
            <w:pPr>
              <w:spacing w:line="280" w:lineRule="exact"/>
              <w:jc w:val="left"/>
              <w:rPr>
                <w:rFonts w:ascii="宋体" w:eastAsia="宋体" w:hAnsi="宋体"/>
                <w:kern w:val="0"/>
                <w:sz w:val="21"/>
                <w:szCs w:val="21"/>
              </w:rPr>
            </w:pPr>
          </w:p>
        </w:tc>
      </w:tr>
      <w:tr w:rsidR="00261EBD">
        <w:trPr>
          <w:trHeight w:val="2512"/>
          <w:jc w:val="center"/>
        </w:trPr>
        <w:tc>
          <w:tcPr>
            <w:tcW w:w="9520" w:type="dxa"/>
            <w:gridSpan w:val="37"/>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00" w:lineRule="exact"/>
              <w:ind w:firstLineChars="200" w:firstLine="412"/>
              <w:rPr>
                <w:rFonts w:ascii="宋体" w:eastAsia="宋体" w:hAnsi="宋体" w:cs="宋体"/>
                <w:kern w:val="0"/>
                <w:sz w:val="21"/>
                <w:szCs w:val="21"/>
              </w:rPr>
            </w:pPr>
            <w:r>
              <w:rPr>
                <w:rFonts w:ascii="宋体" w:eastAsia="宋体" w:hAnsi="宋体" w:cs="宋体" w:hint="eastAsia"/>
                <w:kern w:val="0"/>
                <w:sz w:val="21"/>
                <w:szCs w:val="21"/>
              </w:rPr>
              <w:t>1.</w:t>
            </w:r>
            <w:r>
              <w:rPr>
                <w:rFonts w:ascii="宋体" w:eastAsia="宋体" w:hAnsi="宋体" w:cs="宋体" w:hint="eastAsia"/>
                <w:kern w:val="0"/>
                <w:sz w:val="21"/>
                <w:szCs w:val="21"/>
              </w:rPr>
              <w:t>本表不得空项或涂改，由考生本人签字按手印，他人不得代签代按。区（市）教体局零散学生报名点本表背面应贴户口页或身份证或居住证复印件。由报名点按学籍号从小到大顺序装订，报区（市）教育招生考试机构存档备查，市直学校直接报市教育招生考试院。</w:t>
            </w:r>
          </w:p>
          <w:p w:rsidR="00261EBD" w:rsidRDefault="004D4730">
            <w:pPr>
              <w:spacing w:line="300" w:lineRule="exact"/>
              <w:ind w:firstLineChars="200" w:firstLine="412"/>
              <w:rPr>
                <w:rFonts w:ascii="宋体" w:eastAsia="宋体" w:hAnsi="宋体" w:cs="宋体"/>
                <w:kern w:val="0"/>
                <w:sz w:val="21"/>
                <w:szCs w:val="21"/>
              </w:rPr>
            </w:pPr>
            <w:r>
              <w:rPr>
                <w:rFonts w:ascii="宋体" w:eastAsia="宋体" w:hAnsi="宋体" w:cs="宋体" w:hint="eastAsia"/>
                <w:kern w:val="0"/>
                <w:sz w:val="21"/>
                <w:szCs w:val="21"/>
              </w:rPr>
              <w:t>2.</w:t>
            </w:r>
            <w:r>
              <w:rPr>
                <w:rFonts w:ascii="宋体" w:eastAsia="宋体" w:hAnsi="宋体" w:cs="宋体" w:hint="eastAsia"/>
                <w:kern w:val="0"/>
                <w:sz w:val="21"/>
                <w:szCs w:val="21"/>
              </w:rPr>
              <w:t>考生在志愿选项栏填打“</w:t>
            </w:r>
            <w:r>
              <w:rPr>
                <w:rFonts w:ascii="Arial" w:eastAsia="宋体" w:hAnsi="Arial" w:cs="Arial"/>
                <w:kern w:val="0"/>
                <w:sz w:val="21"/>
                <w:szCs w:val="21"/>
              </w:rPr>
              <w:t>√</w:t>
            </w:r>
            <w:r>
              <w:rPr>
                <w:rFonts w:ascii="宋体" w:eastAsia="宋体" w:hAnsi="宋体" w:cs="宋体" w:hint="eastAsia"/>
                <w:kern w:val="0"/>
                <w:sz w:val="21"/>
                <w:szCs w:val="21"/>
              </w:rPr>
              <w:t>”，并于</w:t>
            </w:r>
            <w:r>
              <w:rPr>
                <w:rFonts w:ascii="宋体" w:eastAsia="宋体" w:hAnsi="宋体" w:cs="宋体" w:hint="eastAsia"/>
                <w:kern w:val="0"/>
                <w:sz w:val="21"/>
                <w:szCs w:val="21"/>
              </w:rPr>
              <w:t>7</w:t>
            </w:r>
            <w:r>
              <w:rPr>
                <w:rFonts w:ascii="宋体" w:eastAsia="宋体" w:hAnsi="宋体" w:cs="宋体" w:hint="eastAsia"/>
                <w:kern w:val="0"/>
                <w:sz w:val="21"/>
                <w:szCs w:val="21"/>
              </w:rPr>
              <w:t>月</w:t>
            </w:r>
            <w:r>
              <w:rPr>
                <w:rFonts w:ascii="宋体" w:eastAsia="宋体" w:hAnsi="宋体" w:cs="宋体" w:hint="eastAsia"/>
                <w:kern w:val="0"/>
                <w:sz w:val="21"/>
                <w:szCs w:val="21"/>
              </w:rPr>
              <w:t>13</w:t>
            </w:r>
            <w:r>
              <w:rPr>
                <w:rFonts w:ascii="宋体" w:eastAsia="宋体" w:hAnsi="宋体" w:cs="宋体" w:hint="eastAsia"/>
                <w:kern w:val="0"/>
                <w:sz w:val="21"/>
                <w:szCs w:val="21"/>
              </w:rPr>
              <w:t>日在枣庄市教育局官网填报学校和专业志愿。</w:t>
            </w:r>
          </w:p>
          <w:p w:rsidR="00261EBD" w:rsidRDefault="004D4730">
            <w:pPr>
              <w:spacing w:line="300" w:lineRule="exact"/>
              <w:ind w:firstLineChars="200" w:firstLine="412"/>
              <w:rPr>
                <w:rFonts w:ascii="宋体" w:eastAsia="宋体" w:hAnsi="宋体" w:cs="宋体"/>
                <w:kern w:val="0"/>
                <w:sz w:val="21"/>
                <w:szCs w:val="21"/>
              </w:rPr>
            </w:pPr>
            <w:r>
              <w:rPr>
                <w:rFonts w:ascii="宋体" w:eastAsia="宋体" w:hAnsi="宋体" w:cs="宋体" w:hint="eastAsia"/>
                <w:kern w:val="0"/>
                <w:sz w:val="21"/>
                <w:szCs w:val="21"/>
              </w:rPr>
              <w:t>3.</w:t>
            </w:r>
            <w:r>
              <w:rPr>
                <w:rFonts w:ascii="宋体" w:eastAsia="宋体" w:hAnsi="宋体" w:cs="宋体" w:hint="eastAsia"/>
                <w:kern w:val="0"/>
                <w:sz w:val="21"/>
                <w:szCs w:val="21"/>
              </w:rPr>
              <w:t>未被初中后高职院校首次志愿填报录取的考生于</w:t>
            </w:r>
            <w:r>
              <w:rPr>
                <w:rFonts w:ascii="宋体" w:eastAsia="宋体" w:hAnsi="宋体" w:cs="宋体" w:hint="eastAsia"/>
                <w:kern w:val="0"/>
                <w:sz w:val="21"/>
                <w:szCs w:val="21"/>
              </w:rPr>
              <w:t>8</w:t>
            </w:r>
            <w:r>
              <w:rPr>
                <w:rFonts w:ascii="宋体" w:eastAsia="宋体" w:hAnsi="宋体" w:cs="宋体" w:hint="eastAsia"/>
                <w:kern w:val="0"/>
                <w:sz w:val="21"/>
                <w:szCs w:val="21"/>
              </w:rPr>
              <w:t>月</w:t>
            </w:r>
            <w:r>
              <w:rPr>
                <w:rFonts w:ascii="宋体" w:eastAsia="宋体" w:hAnsi="宋体" w:cs="宋体" w:hint="eastAsia"/>
                <w:kern w:val="0"/>
                <w:sz w:val="21"/>
                <w:szCs w:val="21"/>
              </w:rPr>
              <w:t>2</w:t>
            </w:r>
            <w:r>
              <w:rPr>
                <w:rFonts w:ascii="宋体" w:eastAsia="宋体" w:hAnsi="宋体" w:cs="宋体" w:hint="eastAsia"/>
                <w:kern w:val="0"/>
                <w:sz w:val="21"/>
                <w:szCs w:val="21"/>
              </w:rPr>
              <w:t>日—</w:t>
            </w:r>
            <w:r>
              <w:rPr>
                <w:rFonts w:ascii="宋体" w:eastAsia="宋体" w:hAnsi="宋体" w:cs="宋体" w:hint="eastAsia"/>
                <w:kern w:val="0"/>
                <w:sz w:val="21"/>
                <w:szCs w:val="21"/>
              </w:rPr>
              <w:t>3</w:t>
            </w:r>
            <w:r>
              <w:rPr>
                <w:rFonts w:ascii="宋体" w:eastAsia="宋体" w:hAnsi="宋体" w:cs="宋体" w:hint="eastAsia"/>
                <w:kern w:val="0"/>
                <w:sz w:val="21"/>
                <w:szCs w:val="21"/>
              </w:rPr>
              <w:t>日在枣庄市教育局官网填报初中后职业院校征集志愿（补录）</w:t>
            </w:r>
          </w:p>
          <w:p w:rsidR="00261EBD" w:rsidRDefault="004D4730">
            <w:pPr>
              <w:spacing w:line="300" w:lineRule="exact"/>
              <w:ind w:firstLineChars="200" w:firstLine="412"/>
              <w:rPr>
                <w:rFonts w:ascii="宋体" w:eastAsia="宋体" w:hAnsi="宋体" w:cs="宋体"/>
                <w:kern w:val="0"/>
                <w:sz w:val="21"/>
                <w:szCs w:val="21"/>
              </w:rPr>
            </w:pPr>
            <w:r>
              <w:rPr>
                <w:rFonts w:ascii="宋体" w:eastAsia="宋体" w:hAnsi="宋体" w:cs="宋体" w:hint="eastAsia"/>
                <w:kern w:val="0"/>
                <w:sz w:val="21"/>
                <w:szCs w:val="21"/>
              </w:rPr>
              <w:t>4.</w:t>
            </w:r>
            <w:r>
              <w:rPr>
                <w:rFonts w:ascii="宋体" w:eastAsia="宋体" w:hAnsi="宋体" w:cs="宋体" w:hint="eastAsia"/>
                <w:kern w:val="0"/>
                <w:sz w:val="21"/>
                <w:szCs w:val="21"/>
              </w:rPr>
              <w:t>请关注枣庄市教育局官方网站：</w:t>
            </w:r>
            <w:hyperlink r:id="rId12" w:history="1">
              <w:r>
                <w:rPr>
                  <w:rStyle w:val="ac"/>
                  <w:rFonts w:ascii="宋体" w:eastAsia="宋体" w:hAnsi="宋体" w:cs="宋体"/>
                  <w:sz w:val="24"/>
                </w:rPr>
                <w:t>http://edu.zaozhuang.gov.cn/jyfw/zsks/</w:t>
              </w:r>
            </w:hyperlink>
            <w:r>
              <w:rPr>
                <w:rFonts w:ascii="宋体" w:eastAsia="宋体" w:hAnsi="宋体" w:cs="宋体" w:hint="eastAsia"/>
                <w:kern w:val="0"/>
                <w:sz w:val="21"/>
                <w:szCs w:val="21"/>
              </w:rPr>
              <w:t>。</w:t>
            </w:r>
          </w:p>
          <w:p w:rsidR="00261EBD" w:rsidRDefault="004D4730">
            <w:pPr>
              <w:spacing w:line="300" w:lineRule="exact"/>
              <w:ind w:firstLineChars="200" w:firstLine="412"/>
              <w:rPr>
                <w:rFonts w:ascii="宋体" w:eastAsia="宋体" w:hAnsi="宋体" w:cs="宋体"/>
                <w:kern w:val="0"/>
                <w:sz w:val="18"/>
                <w:szCs w:val="18"/>
              </w:rPr>
            </w:pPr>
            <w:r>
              <w:rPr>
                <w:rFonts w:ascii="宋体" w:eastAsia="宋体" w:hAnsi="宋体" w:cs="宋体" w:hint="eastAsia"/>
                <w:kern w:val="0"/>
                <w:sz w:val="21"/>
                <w:szCs w:val="21"/>
              </w:rPr>
              <w:t>5.</w:t>
            </w:r>
            <w:r>
              <w:rPr>
                <w:rFonts w:ascii="宋体" w:eastAsia="宋体" w:hAnsi="宋体" w:cs="宋体" w:hint="eastAsia"/>
                <w:kern w:val="0"/>
                <w:sz w:val="21"/>
                <w:szCs w:val="21"/>
              </w:rPr>
              <w:t>严禁任何人强迫学生填报某个志愿，严禁任何人扣留学生报名所需材料。</w:t>
            </w:r>
          </w:p>
        </w:tc>
      </w:tr>
    </w:tbl>
    <w:p w:rsidR="00261EBD" w:rsidRDefault="004D4730">
      <w:pPr>
        <w:spacing w:line="570" w:lineRule="exact"/>
        <w:rPr>
          <w:rFonts w:ascii="方正小标宋简体" w:eastAsia="黑体" w:hAnsi="方正小标宋简体" w:cs="方正小标宋简体"/>
          <w:sz w:val="44"/>
          <w:szCs w:val="44"/>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261EBD" w:rsidRDefault="004D4730">
      <w:pPr>
        <w:spacing w:line="540" w:lineRule="exac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枣庄市</w:t>
      </w:r>
      <w:r>
        <w:rPr>
          <w:rFonts w:ascii="方正小标宋简体" w:eastAsia="方正小标宋简体" w:hAnsi="方正小标宋简体" w:cs="方正小标宋简体" w:hint="eastAsia"/>
          <w:kern w:val="0"/>
          <w:sz w:val="40"/>
          <w:szCs w:val="40"/>
        </w:rPr>
        <w:t>2021</w:t>
      </w:r>
      <w:r>
        <w:rPr>
          <w:rFonts w:ascii="方正小标宋简体" w:eastAsia="方正小标宋简体" w:hAnsi="方正小标宋简体" w:cs="方正小标宋简体" w:hint="eastAsia"/>
          <w:kern w:val="0"/>
          <w:sz w:val="40"/>
          <w:szCs w:val="40"/>
        </w:rPr>
        <w:t>年初中学业水平考试</w:t>
      </w:r>
    </w:p>
    <w:p w:rsidR="00261EBD" w:rsidRDefault="004D4730">
      <w:pPr>
        <w:spacing w:line="540" w:lineRule="exact"/>
        <w:jc w:val="center"/>
        <w:rPr>
          <w:rFonts w:ascii="方正小标宋简体" w:eastAsia="方正小标宋简体"/>
          <w:kern w:val="0"/>
          <w:sz w:val="40"/>
          <w:szCs w:val="40"/>
        </w:rPr>
      </w:pPr>
      <w:r>
        <w:rPr>
          <w:rFonts w:ascii="方正小标宋简体" w:eastAsia="方正小标宋简体" w:hAnsi="方正小标宋简体" w:cs="方正小标宋简体" w:hint="eastAsia"/>
          <w:kern w:val="0"/>
          <w:sz w:val="40"/>
          <w:szCs w:val="40"/>
        </w:rPr>
        <w:t>暨</w:t>
      </w:r>
      <w:r>
        <w:rPr>
          <w:rFonts w:ascii="方正小标宋简体" w:eastAsia="方正小标宋简体" w:hint="eastAsia"/>
          <w:kern w:val="0"/>
          <w:sz w:val="40"/>
          <w:szCs w:val="40"/>
        </w:rPr>
        <w:t>中职学校职教高考班、中职（技工）院校</w:t>
      </w:r>
    </w:p>
    <w:p w:rsidR="00261EBD" w:rsidRDefault="004D4730">
      <w:pPr>
        <w:spacing w:line="540" w:lineRule="exact"/>
        <w:jc w:val="center"/>
        <w:rPr>
          <w:rFonts w:ascii="方正小标宋简体" w:eastAsia="方正小标宋简体"/>
          <w:kern w:val="0"/>
          <w:sz w:val="40"/>
          <w:szCs w:val="40"/>
        </w:rPr>
      </w:pPr>
      <w:r>
        <w:rPr>
          <w:rFonts w:ascii="方正小标宋简体" w:eastAsia="方正小标宋简体" w:hint="eastAsia"/>
          <w:kern w:val="0"/>
          <w:sz w:val="40"/>
          <w:szCs w:val="40"/>
        </w:rPr>
        <w:t>招生考生志愿填报表</w:t>
      </w:r>
    </w:p>
    <w:p w:rsidR="00261EBD" w:rsidRDefault="004D4730">
      <w:pPr>
        <w:spacing w:line="480" w:lineRule="exact"/>
        <w:rPr>
          <w:rFonts w:ascii="楷体_GB2312" w:eastAsia="楷体_GB2312" w:hAnsi="楷体_GB2312" w:cs="楷体_GB2312"/>
          <w:b/>
          <w:bCs/>
          <w:kern w:val="0"/>
          <w:sz w:val="32"/>
          <w:szCs w:val="32"/>
          <w:u w:val="single"/>
        </w:rPr>
      </w:pPr>
      <w:r>
        <w:rPr>
          <w:rFonts w:ascii="楷体_GB2312" w:eastAsia="楷体_GB2312" w:hAnsi="楷体_GB2312" w:cs="楷体_GB2312" w:hint="eastAsia"/>
          <w:b/>
          <w:bCs/>
          <w:kern w:val="0"/>
          <w:sz w:val="28"/>
          <w:szCs w:val="28"/>
        </w:rPr>
        <w:t>初中毕业学校：</w:t>
      </w:r>
      <w:r>
        <w:rPr>
          <w:rFonts w:ascii="楷体_GB2312" w:eastAsia="楷体_GB2312" w:hAnsi="楷体_GB2312" w:cs="楷体_GB2312" w:hint="eastAsia"/>
          <w:b/>
          <w:bCs/>
          <w:kern w:val="0"/>
          <w:sz w:val="28"/>
          <w:szCs w:val="28"/>
          <w:u w:val="single"/>
        </w:rPr>
        <w:t xml:space="preserve">          </w:t>
      </w:r>
      <w:r>
        <w:rPr>
          <w:rFonts w:ascii="楷体_GB2312" w:eastAsia="楷体_GB2312" w:hAnsi="楷体_GB2312" w:cs="楷体_GB2312" w:hint="eastAsia"/>
          <w:b/>
          <w:bCs/>
          <w:kern w:val="0"/>
          <w:sz w:val="28"/>
          <w:szCs w:val="28"/>
        </w:rPr>
        <w:t xml:space="preserve">                </w:t>
      </w:r>
      <w:r>
        <w:rPr>
          <w:rFonts w:ascii="楷体_GB2312" w:eastAsia="楷体_GB2312" w:hAnsi="楷体_GB2312" w:cs="楷体_GB2312" w:hint="eastAsia"/>
          <w:b/>
          <w:bCs/>
          <w:kern w:val="0"/>
          <w:sz w:val="28"/>
          <w:szCs w:val="28"/>
        </w:rPr>
        <w:t>班级：</w:t>
      </w:r>
      <w:r>
        <w:rPr>
          <w:rFonts w:ascii="楷体_GB2312" w:eastAsia="楷体_GB2312" w:hAnsi="楷体_GB2312" w:cs="楷体_GB2312" w:hint="eastAsia"/>
          <w:b/>
          <w:bCs/>
          <w:kern w:val="0"/>
          <w:sz w:val="28"/>
          <w:szCs w:val="28"/>
          <w:u w:val="single"/>
        </w:rPr>
        <w:t xml:space="preserve">    </w:t>
      </w:r>
      <w:r>
        <w:rPr>
          <w:rFonts w:ascii="楷体_GB2312" w:eastAsia="楷体_GB2312" w:hAnsi="楷体_GB2312" w:cs="楷体_GB2312" w:hint="eastAsia"/>
          <w:b/>
          <w:bCs/>
          <w:kern w:val="0"/>
          <w:sz w:val="32"/>
          <w:szCs w:val="32"/>
          <w:u w:val="single"/>
        </w:rPr>
        <w:t xml:space="preserve">   </w:t>
      </w:r>
    </w:p>
    <w:tbl>
      <w:tblPr>
        <w:tblW w:w="9520" w:type="dxa"/>
        <w:jc w:val="center"/>
        <w:tblLayout w:type="fixed"/>
        <w:tblLook w:val="04A0"/>
      </w:tblPr>
      <w:tblGrid>
        <w:gridCol w:w="789"/>
        <w:gridCol w:w="1077"/>
        <w:gridCol w:w="400"/>
        <w:gridCol w:w="19"/>
        <w:gridCol w:w="381"/>
        <w:gridCol w:w="37"/>
        <w:gridCol w:w="363"/>
        <w:gridCol w:w="56"/>
        <w:gridCol w:w="59"/>
        <w:gridCol w:w="285"/>
        <w:gridCol w:w="74"/>
        <w:gridCol w:w="326"/>
        <w:gridCol w:w="94"/>
        <w:gridCol w:w="306"/>
        <w:gridCol w:w="113"/>
        <w:gridCol w:w="108"/>
        <w:gridCol w:w="179"/>
        <w:gridCol w:w="131"/>
        <w:gridCol w:w="169"/>
        <w:gridCol w:w="100"/>
        <w:gridCol w:w="150"/>
        <w:gridCol w:w="250"/>
        <w:gridCol w:w="169"/>
        <w:gridCol w:w="231"/>
        <w:gridCol w:w="188"/>
        <w:gridCol w:w="192"/>
        <w:gridCol w:w="20"/>
        <w:gridCol w:w="206"/>
        <w:gridCol w:w="194"/>
        <w:gridCol w:w="224"/>
        <w:gridCol w:w="176"/>
        <w:gridCol w:w="284"/>
        <w:gridCol w:w="116"/>
        <w:gridCol w:w="268"/>
        <w:gridCol w:w="132"/>
        <w:gridCol w:w="284"/>
        <w:gridCol w:w="116"/>
        <w:gridCol w:w="305"/>
        <w:gridCol w:w="95"/>
        <w:gridCol w:w="331"/>
        <w:gridCol w:w="69"/>
        <w:gridCol w:w="454"/>
      </w:tblGrid>
      <w:tr w:rsidR="00261EBD">
        <w:trPr>
          <w:trHeight w:val="439"/>
          <w:jc w:val="center"/>
        </w:trPr>
        <w:tc>
          <w:tcPr>
            <w:tcW w:w="1866"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学生姓名</w:t>
            </w:r>
          </w:p>
        </w:tc>
        <w:tc>
          <w:tcPr>
            <w:tcW w:w="7654" w:type="dxa"/>
            <w:gridSpan w:val="40"/>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val="571"/>
          <w:jc w:val="center"/>
        </w:trPr>
        <w:tc>
          <w:tcPr>
            <w:tcW w:w="1866"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注册学籍号</w:t>
            </w:r>
          </w:p>
        </w:tc>
        <w:tc>
          <w:tcPr>
            <w:tcW w:w="400"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 </w:t>
            </w: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0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54" w:type="dxa"/>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val="571"/>
          <w:jc w:val="center"/>
        </w:trPr>
        <w:tc>
          <w:tcPr>
            <w:tcW w:w="1866"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身份证号码</w:t>
            </w: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9"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3"/>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8"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60"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384"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16"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1"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426"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523" w:type="dxa"/>
            <w:gridSpan w:val="2"/>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val="406"/>
          <w:jc w:val="center"/>
        </w:trPr>
        <w:tc>
          <w:tcPr>
            <w:tcW w:w="1866" w:type="dxa"/>
            <w:gridSpan w:val="2"/>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家庭住址</w:t>
            </w:r>
          </w:p>
        </w:tc>
        <w:tc>
          <w:tcPr>
            <w:tcW w:w="7654" w:type="dxa"/>
            <w:gridSpan w:val="40"/>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val="381"/>
          <w:jc w:val="center"/>
        </w:trPr>
        <w:tc>
          <w:tcPr>
            <w:tcW w:w="1866" w:type="dxa"/>
            <w:gridSpan w:val="2"/>
            <w:tcBorders>
              <w:top w:val="nil"/>
              <w:left w:val="single" w:sz="4" w:space="0" w:color="000000"/>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监护人姓名</w:t>
            </w:r>
          </w:p>
        </w:tc>
        <w:tc>
          <w:tcPr>
            <w:tcW w:w="3100" w:type="dxa"/>
            <w:gridSpan w:val="17"/>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c>
          <w:tcPr>
            <w:tcW w:w="1280" w:type="dxa"/>
            <w:gridSpan w:val="7"/>
            <w:tcBorders>
              <w:top w:val="single" w:sz="4" w:space="0" w:color="000000"/>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联系电话</w:t>
            </w:r>
          </w:p>
        </w:tc>
        <w:tc>
          <w:tcPr>
            <w:tcW w:w="3274" w:type="dxa"/>
            <w:gridSpan w:val="16"/>
            <w:tcBorders>
              <w:top w:val="single" w:sz="4" w:space="0" w:color="000000"/>
              <w:left w:val="nil"/>
              <w:bottom w:val="single" w:sz="4" w:space="0" w:color="000000"/>
              <w:right w:val="single" w:sz="4" w:space="0" w:color="000000"/>
            </w:tcBorders>
            <w:vAlign w:val="center"/>
          </w:tcPr>
          <w:p w:rsidR="00261EBD" w:rsidRDefault="00261EBD">
            <w:pPr>
              <w:spacing w:line="280" w:lineRule="exact"/>
              <w:jc w:val="center"/>
              <w:rPr>
                <w:rFonts w:ascii="宋体" w:eastAsia="宋体" w:hAnsi="宋体"/>
                <w:kern w:val="0"/>
                <w:sz w:val="21"/>
                <w:szCs w:val="21"/>
              </w:rPr>
            </w:pPr>
          </w:p>
        </w:tc>
      </w:tr>
      <w:tr w:rsidR="00261EBD">
        <w:trPr>
          <w:trHeight w:val="375"/>
          <w:jc w:val="center"/>
        </w:trPr>
        <w:tc>
          <w:tcPr>
            <w:tcW w:w="789" w:type="dxa"/>
            <w:vMerge w:val="restart"/>
            <w:tcBorders>
              <w:top w:val="nil"/>
              <w:left w:val="single" w:sz="4" w:space="0" w:color="000000"/>
              <w:bottom w:val="nil"/>
              <w:right w:val="single" w:sz="4" w:space="0" w:color="000000"/>
            </w:tcBorders>
            <w:vAlign w:val="center"/>
          </w:tcPr>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志</w:t>
            </w:r>
          </w:p>
          <w:p w:rsidR="00261EBD" w:rsidRDefault="00261EBD">
            <w:pPr>
              <w:spacing w:line="280" w:lineRule="exact"/>
              <w:jc w:val="center"/>
              <w:rPr>
                <w:rFonts w:ascii="宋体" w:eastAsia="宋体" w:hAnsi="宋体"/>
                <w:b/>
                <w:bCs/>
                <w:kern w:val="0"/>
                <w:sz w:val="21"/>
                <w:szCs w:val="21"/>
              </w:rPr>
            </w:pP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愿</w:t>
            </w:r>
          </w:p>
          <w:p w:rsidR="00261EBD" w:rsidRDefault="00261EBD">
            <w:pPr>
              <w:spacing w:line="280" w:lineRule="exact"/>
              <w:jc w:val="center"/>
              <w:rPr>
                <w:rFonts w:ascii="宋体" w:eastAsia="宋体" w:hAnsi="宋体"/>
                <w:b/>
                <w:bCs/>
                <w:kern w:val="0"/>
                <w:sz w:val="21"/>
                <w:szCs w:val="21"/>
              </w:rPr>
            </w:pP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选</w:t>
            </w:r>
          </w:p>
          <w:p w:rsidR="00261EBD" w:rsidRDefault="00261EBD">
            <w:pPr>
              <w:spacing w:line="280" w:lineRule="exact"/>
              <w:jc w:val="center"/>
              <w:rPr>
                <w:rFonts w:ascii="宋体" w:eastAsia="宋体" w:hAnsi="宋体"/>
                <w:b/>
                <w:bCs/>
                <w:kern w:val="0"/>
                <w:sz w:val="21"/>
                <w:szCs w:val="21"/>
              </w:rPr>
            </w:pPr>
          </w:p>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项</w:t>
            </w:r>
          </w:p>
        </w:tc>
        <w:tc>
          <w:tcPr>
            <w:tcW w:w="5457" w:type="dxa"/>
            <w:gridSpan w:val="25"/>
            <w:tcBorders>
              <w:top w:val="single" w:sz="4" w:space="0" w:color="000000"/>
              <w:left w:val="nil"/>
              <w:bottom w:val="single" w:sz="4" w:space="0" w:color="auto"/>
              <w:right w:val="single" w:sz="4" w:space="0" w:color="000000"/>
            </w:tcBorders>
            <w:vAlign w:val="center"/>
          </w:tcPr>
          <w:p w:rsidR="00261EBD" w:rsidRDefault="004D4730">
            <w:pPr>
              <w:spacing w:line="280" w:lineRule="exact"/>
              <w:jc w:val="center"/>
              <w:rPr>
                <w:rFonts w:ascii="宋体" w:eastAsia="宋体" w:hAnsi="宋体"/>
                <w:b/>
                <w:bCs/>
                <w:kern w:val="0"/>
                <w:sz w:val="21"/>
                <w:szCs w:val="21"/>
              </w:rPr>
            </w:pPr>
            <w:r>
              <w:rPr>
                <w:rFonts w:ascii="宋体" w:eastAsia="宋体" w:hAnsi="宋体" w:hint="eastAsia"/>
                <w:b/>
                <w:bCs/>
                <w:kern w:val="0"/>
                <w:sz w:val="21"/>
                <w:szCs w:val="21"/>
              </w:rPr>
              <w:t>类别志愿</w:t>
            </w:r>
          </w:p>
        </w:tc>
        <w:tc>
          <w:tcPr>
            <w:tcW w:w="3274" w:type="dxa"/>
            <w:gridSpan w:val="16"/>
            <w:vMerge w:val="restart"/>
            <w:tcBorders>
              <w:top w:val="nil"/>
              <w:left w:val="nil"/>
              <w:bottom w:val="nil"/>
              <w:right w:val="single" w:sz="4" w:space="0" w:color="000000"/>
            </w:tcBorders>
            <w:vAlign w:val="center"/>
          </w:tcPr>
          <w:p w:rsidR="00261EBD" w:rsidRDefault="004D4730">
            <w:pPr>
              <w:spacing w:line="440" w:lineRule="exact"/>
              <w:rPr>
                <w:rFonts w:ascii="宋体" w:eastAsia="宋体" w:hAnsi="宋体"/>
                <w:kern w:val="0"/>
                <w:sz w:val="21"/>
                <w:szCs w:val="21"/>
              </w:rPr>
            </w:pPr>
            <w:r>
              <w:rPr>
                <w:rFonts w:ascii="宋体" w:eastAsia="宋体" w:hAnsi="宋体" w:hint="eastAsia"/>
                <w:kern w:val="0"/>
                <w:sz w:val="21"/>
                <w:szCs w:val="21"/>
              </w:rPr>
              <w:t>我们郑重承诺</w:t>
            </w:r>
            <w:r>
              <w:rPr>
                <w:rFonts w:ascii="宋体" w:eastAsia="宋体" w:hAnsi="宋体" w:hint="eastAsia"/>
                <w:kern w:val="0"/>
                <w:sz w:val="21"/>
                <w:szCs w:val="21"/>
              </w:rPr>
              <w:t>:</w:t>
            </w:r>
          </w:p>
          <w:p w:rsidR="00261EBD" w:rsidRDefault="004D4730">
            <w:pPr>
              <w:spacing w:line="440" w:lineRule="exact"/>
              <w:rPr>
                <w:rFonts w:ascii="宋体" w:eastAsia="宋体" w:hAnsi="宋体"/>
                <w:kern w:val="0"/>
                <w:sz w:val="21"/>
                <w:szCs w:val="21"/>
              </w:rPr>
            </w:pPr>
            <w:r>
              <w:rPr>
                <w:rFonts w:ascii="宋体" w:eastAsia="宋体" w:hAnsi="宋体" w:hint="eastAsia"/>
                <w:kern w:val="0"/>
                <w:sz w:val="21"/>
                <w:szCs w:val="21"/>
              </w:rPr>
              <w:t>1.</w:t>
            </w:r>
            <w:r>
              <w:rPr>
                <w:rFonts w:ascii="宋体" w:eastAsia="宋体" w:hAnsi="宋体" w:hint="eastAsia"/>
                <w:kern w:val="0"/>
                <w:sz w:val="21"/>
                <w:szCs w:val="21"/>
              </w:rPr>
              <w:t>所填信息无误、属实。</w:t>
            </w:r>
          </w:p>
          <w:p w:rsidR="00261EBD" w:rsidRDefault="004D4730">
            <w:pPr>
              <w:spacing w:line="440" w:lineRule="exact"/>
              <w:rPr>
                <w:rFonts w:ascii="宋体" w:eastAsia="宋体" w:hAnsi="宋体"/>
                <w:kern w:val="0"/>
                <w:sz w:val="21"/>
                <w:szCs w:val="21"/>
              </w:rPr>
            </w:pPr>
            <w:r>
              <w:rPr>
                <w:rFonts w:ascii="宋体" w:eastAsia="宋体" w:hAnsi="宋体" w:hint="eastAsia"/>
                <w:kern w:val="0"/>
                <w:sz w:val="21"/>
                <w:szCs w:val="21"/>
              </w:rPr>
              <w:t>2.</w:t>
            </w:r>
            <w:r>
              <w:rPr>
                <w:rFonts w:ascii="宋体" w:eastAsia="宋体" w:hAnsi="宋体" w:hint="eastAsia"/>
                <w:kern w:val="0"/>
                <w:sz w:val="21"/>
                <w:szCs w:val="21"/>
              </w:rPr>
              <w:t>不重复报名和冒名顶替，非高中段在籍学生。</w:t>
            </w:r>
          </w:p>
          <w:p w:rsidR="00261EBD" w:rsidRDefault="004D4730">
            <w:pPr>
              <w:spacing w:line="440" w:lineRule="exact"/>
              <w:rPr>
                <w:rFonts w:ascii="宋体" w:eastAsia="宋体" w:hAnsi="宋体"/>
                <w:kern w:val="0"/>
                <w:sz w:val="21"/>
                <w:szCs w:val="21"/>
              </w:rPr>
            </w:pPr>
            <w:r>
              <w:rPr>
                <w:rFonts w:ascii="宋体" w:eastAsia="宋体" w:hAnsi="宋体" w:hint="eastAsia"/>
                <w:kern w:val="0"/>
                <w:sz w:val="21"/>
                <w:szCs w:val="21"/>
              </w:rPr>
              <w:t>3.</w:t>
            </w:r>
            <w:r>
              <w:rPr>
                <w:rFonts w:ascii="宋体" w:eastAsia="宋体" w:hAnsi="宋体" w:hint="eastAsia"/>
                <w:kern w:val="0"/>
                <w:sz w:val="21"/>
                <w:szCs w:val="21"/>
              </w:rPr>
              <w:t>身份证或居住证信息与学籍、户籍一致。</w:t>
            </w:r>
          </w:p>
          <w:p w:rsidR="00261EBD" w:rsidRDefault="004D4730">
            <w:pPr>
              <w:spacing w:line="520" w:lineRule="exact"/>
              <w:rPr>
                <w:rFonts w:ascii="宋体" w:eastAsia="宋体" w:hAnsi="宋体"/>
                <w:kern w:val="0"/>
                <w:sz w:val="21"/>
                <w:szCs w:val="21"/>
              </w:rPr>
            </w:pPr>
            <w:r>
              <w:rPr>
                <w:rFonts w:ascii="宋体" w:eastAsia="宋体" w:hAnsi="宋体" w:hint="eastAsia"/>
                <w:spacing w:val="30"/>
                <w:kern w:val="0"/>
                <w:sz w:val="21"/>
                <w:szCs w:val="21"/>
              </w:rPr>
              <w:t>学生签字</w:t>
            </w:r>
            <w:r>
              <w:rPr>
                <w:rFonts w:ascii="宋体" w:eastAsia="宋体" w:hAnsi="宋体" w:hint="eastAsia"/>
                <w:kern w:val="0"/>
                <w:sz w:val="15"/>
                <w:szCs w:val="15"/>
              </w:rPr>
              <w:t>（按手印）</w:t>
            </w:r>
            <w:r>
              <w:rPr>
                <w:rFonts w:ascii="宋体" w:eastAsia="宋体" w:hAnsi="宋体" w:hint="eastAsia"/>
                <w:kern w:val="0"/>
                <w:sz w:val="21"/>
                <w:szCs w:val="21"/>
              </w:rPr>
              <w:t>：</w:t>
            </w:r>
          </w:p>
          <w:p w:rsidR="00261EBD" w:rsidRDefault="004D4730">
            <w:pPr>
              <w:spacing w:line="520" w:lineRule="exact"/>
              <w:rPr>
                <w:rFonts w:ascii="宋体" w:eastAsia="宋体" w:hAnsi="宋体"/>
                <w:kern w:val="0"/>
                <w:sz w:val="21"/>
                <w:szCs w:val="21"/>
              </w:rPr>
            </w:pPr>
            <w:r>
              <w:rPr>
                <w:rFonts w:ascii="宋体" w:eastAsia="宋体" w:hAnsi="宋体" w:hint="eastAsia"/>
                <w:kern w:val="0"/>
                <w:sz w:val="21"/>
                <w:szCs w:val="21"/>
              </w:rPr>
              <w:t>审查人签名：</w:t>
            </w:r>
          </w:p>
          <w:p w:rsidR="00261EBD" w:rsidRDefault="004D4730" w:rsidP="00C92843">
            <w:pPr>
              <w:spacing w:beforeLines="30" w:line="520" w:lineRule="exact"/>
            </w:pPr>
            <w:r>
              <w:rPr>
                <w:rFonts w:ascii="宋体" w:eastAsia="宋体" w:hAnsi="宋体" w:hint="eastAsia"/>
                <w:kern w:val="0"/>
                <w:sz w:val="21"/>
                <w:szCs w:val="21"/>
              </w:rPr>
              <w:t xml:space="preserve">           2021</w:t>
            </w:r>
            <w:r>
              <w:rPr>
                <w:rFonts w:ascii="宋体" w:eastAsia="宋体" w:hAnsi="宋体" w:hint="eastAsia"/>
                <w:kern w:val="0"/>
                <w:sz w:val="21"/>
                <w:szCs w:val="21"/>
              </w:rPr>
              <w:t>年</w:t>
            </w:r>
            <w:r>
              <w:rPr>
                <w:rFonts w:ascii="宋体" w:eastAsia="宋体" w:hAnsi="宋体" w:hint="eastAsia"/>
                <w:kern w:val="0"/>
                <w:sz w:val="21"/>
                <w:szCs w:val="21"/>
              </w:rPr>
              <w:t xml:space="preserve">   </w:t>
            </w:r>
            <w:r>
              <w:rPr>
                <w:rFonts w:ascii="宋体" w:eastAsia="宋体" w:hAnsi="宋体" w:hint="eastAsia"/>
                <w:kern w:val="0"/>
                <w:sz w:val="21"/>
                <w:szCs w:val="21"/>
              </w:rPr>
              <w:t>月</w:t>
            </w:r>
            <w:r>
              <w:rPr>
                <w:rFonts w:ascii="宋体" w:eastAsia="宋体" w:hAnsi="宋体" w:hint="eastAsia"/>
                <w:kern w:val="0"/>
                <w:sz w:val="21"/>
                <w:szCs w:val="21"/>
              </w:rPr>
              <w:t xml:space="preserve">   </w:t>
            </w:r>
            <w:r>
              <w:rPr>
                <w:rFonts w:ascii="宋体" w:eastAsia="宋体" w:hAnsi="宋体" w:hint="eastAsia"/>
                <w:kern w:val="0"/>
                <w:sz w:val="21"/>
                <w:szCs w:val="21"/>
              </w:rPr>
              <w:t>日</w:t>
            </w:r>
            <w:r>
              <w:rPr>
                <w:rFonts w:ascii="宋体" w:eastAsia="宋体" w:hAnsi="宋体" w:hint="eastAsia"/>
                <w:kern w:val="0"/>
                <w:sz w:val="21"/>
                <w:szCs w:val="21"/>
              </w:rPr>
              <w:t xml:space="preserve"> </w:t>
            </w:r>
          </w:p>
          <w:p w:rsidR="00261EBD" w:rsidRDefault="00261EBD" w:rsidP="00C92843">
            <w:pPr>
              <w:spacing w:beforeLines="50" w:line="280" w:lineRule="exact"/>
              <w:jc w:val="center"/>
              <w:rPr>
                <w:rFonts w:ascii="宋体" w:eastAsia="宋体" w:hAnsi="宋体"/>
                <w:kern w:val="0"/>
                <w:sz w:val="21"/>
                <w:szCs w:val="21"/>
              </w:rPr>
            </w:pPr>
          </w:p>
        </w:tc>
      </w:tr>
      <w:tr w:rsidR="00261EBD">
        <w:trPr>
          <w:trHeight w:hRule="exact" w:val="355"/>
          <w:jc w:val="center"/>
        </w:trPr>
        <w:tc>
          <w:tcPr>
            <w:tcW w:w="789" w:type="dxa"/>
            <w:vMerge/>
            <w:tcBorders>
              <w:top w:val="nil"/>
              <w:left w:val="single" w:sz="4" w:space="0" w:color="000000"/>
              <w:bottom w:val="nil"/>
              <w:right w:val="single" w:sz="4" w:space="0" w:color="auto"/>
            </w:tcBorders>
            <w:vAlign w:val="center"/>
          </w:tcPr>
          <w:p w:rsidR="00261EBD" w:rsidRDefault="00261EBD">
            <w:pPr>
              <w:jc w:val="left"/>
              <w:rPr>
                <w:rFonts w:ascii="宋体" w:eastAsia="宋体" w:hAnsi="宋体"/>
                <w:b/>
                <w:bCs/>
                <w:kern w:val="0"/>
                <w:sz w:val="21"/>
                <w:szCs w:val="21"/>
              </w:rPr>
            </w:pPr>
          </w:p>
        </w:tc>
        <w:tc>
          <w:tcPr>
            <w:tcW w:w="2392" w:type="dxa"/>
            <w:gridSpan w:val="8"/>
            <w:vMerge w:val="restart"/>
            <w:tcBorders>
              <w:top w:val="single" w:sz="4" w:space="0" w:color="auto"/>
              <w:left w:val="single" w:sz="4" w:space="0" w:color="auto"/>
              <w:right w:val="single" w:sz="4" w:space="0" w:color="000000"/>
            </w:tcBorders>
            <w:vAlign w:val="center"/>
          </w:tcPr>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中职学校职教高考班志愿</w:t>
            </w:r>
          </w:p>
        </w:tc>
        <w:tc>
          <w:tcPr>
            <w:tcW w:w="1306" w:type="dxa"/>
            <w:gridSpan w:val="7"/>
            <w:vMerge w:val="restart"/>
            <w:tcBorders>
              <w:top w:val="single" w:sz="4" w:space="0" w:color="auto"/>
              <w:left w:val="nil"/>
              <w:right w:val="single" w:sz="4" w:space="0" w:color="auto"/>
            </w:tcBorders>
            <w:vAlign w:val="center"/>
          </w:tcPr>
          <w:p w:rsidR="00261EBD" w:rsidRDefault="004D4730">
            <w:pPr>
              <w:jc w:val="left"/>
              <w:rPr>
                <w:rFonts w:ascii="宋体" w:eastAsia="宋体" w:hAnsi="宋体"/>
                <w:kern w:val="0"/>
                <w:sz w:val="21"/>
                <w:szCs w:val="21"/>
              </w:rPr>
            </w:pPr>
            <w:r>
              <w:rPr>
                <w:rFonts w:ascii="宋体" w:eastAsia="宋体" w:hAnsi="宋体" w:hint="eastAsia"/>
                <w:kern w:val="0"/>
                <w:sz w:val="21"/>
                <w:szCs w:val="21"/>
              </w:rPr>
              <w:t>学校</w:t>
            </w:r>
          </w:p>
        </w:tc>
        <w:tc>
          <w:tcPr>
            <w:tcW w:w="1759" w:type="dxa"/>
            <w:gridSpan w:val="10"/>
            <w:tcBorders>
              <w:top w:val="single" w:sz="4" w:space="0" w:color="auto"/>
              <w:left w:val="nil"/>
              <w:bottom w:val="single" w:sz="4" w:space="0" w:color="auto"/>
              <w:right w:val="single" w:sz="4" w:space="0" w:color="auto"/>
            </w:tcBorders>
            <w:vAlign w:val="center"/>
          </w:tcPr>
          <w:p w:rsidR="00261EBD" w:rsidRDefault="004D4730">
            <w:pPr>
              <w:spacing w:line="280" w:lineRule="exact"/>
              <w:jc w:val="left"/>
              <w:rPr>
                <w:rFonts w:ascii="宋体" w:eastAsia="宋体" w:hAnsi="宋体"/>
                <w:kern w:val="0"/>
                <w:sz w:val="21"/>
                <w:szCs w:val="21"/>
              </w:rPr>
            </w:pPr>
            <w:r>
              <w:rPr>
                <w:rFonts w:ascii="宋体" w:eastAsia="宋体" w:hAnsi="宋体" w:hint="eastAsia"/>
                <w:kern w:val="0"/>
                <w:sz w:val="21"/>
                <w:szCs w:val="21"/>
              </w:rPr>
              <w:t>专业</w:t>
            </w:r>
            <w:r>
              <w:rPr>
                <w:rFonts w:ascii="宋体" w:eastAsia="宋体" w:hAnsi="宋体" w:hint="eastAsia"/>
                <w:kern w:val="0"/>
                <w:sz w:val="21"/>
                <w:szCs w:val="21"/>
              </w:rPr>
              <w:t>1</w:t>
            </w:r>
          </w:p>
        </w:tc>
        <w:tc>
          <w:tcPr>
            <w:tcW w:w="3274" w:type="dxa"/>
            <w:gridSpan w:val="16"/>
            <w:vMerge/>
            <w:tcBorders>
              <w:top w:val="nil"/>
              <w:left w:val="single" w:sz="4" w:space="0" w:color="auto"/>
              <w:bottom w:val="nil"/>
              <w:right w:val="single" w:sz="4" w:space="0" w:color="000000"/>
            </w:tcBorders>
            <w:vAlign w:val="center"/>
          </w:tcPr>
          <w:p w:rsidR="00261EBD" w:rsidRDefault="00261EBD">
            <w:pPr>
              <w:jc w:val="left"/>
              <w:rPr>
                <w:rFonts w:ascii="宋体" w:eastAsia="宋体" w:hAnsi="宋体"/>
                <w:kern w:val="0"/>
                <w:sz w:val="21"/>
                <w:szCs w:val="21"/>
              </w:rPr>
            </w:pPr>
          </w:p>
        </w:tc>
      </w:tr>
      <w:tr w:rsidR="00261EBD">
        <w:trPr>
          <w:trHeight w:hRule="exact" w:val="418"/>
          <w:jc w:val="center"/>
        </w:trPr>
        <w:tc>
          <w:tcPr>
            <w:tcW w:w="789" w:type="dxa"/>
            <w:vMerge/>
            <w:tcBorders>
              <w:top w:val="nil"/>
              <w:left w:val="single" w:sz="4" w:space="0" w:color="000000"/>
              <w:bottom w:val="nil"/>
              <w:right w:val="single" w:sz="4" w:space="0" w:color="auto"/>
            </w:tcBorders>
            <w:vAlign w:val="center"/>
          </w:tcPr>
          <w:p w:rsidR="00261EBD" w:rsidRDefault="00261EBD">
            <w:pPr>
              <w:jc w:val="left"/>
              <w:rPr>
                <w:rFonts w:ascii="宋体" w:eastAsia="宋体" w:hAnsi="宋体"/>
                <w:b/>
                <w:bCs/>
                <w:kern w:val="0"/>
                <w:sz w:val="21"/>
                <w:szCs w:val="21"/>
              </w:rPr>
            </w:pPr>
          </w:p>
        </w:tc>
        <w:tc>
          <w:tcPr>
            <w:tcW w:w="2392" w:type="dxa"/>
            <w:gridSpan w:val="8"/>
            <w:vMerge/>
            <w:tcBorders>
              <w:left w:val="single" w:sz="4" w:space="0" w:color="auto"/>
              <w:right w:val="single" w:sz="4" w:space="0" w:color="000000"/>
            </w:tcBorders>
            <w:vAlign w:val="center"/>
          </w:tcPr>
          <w:p w:rsidR="00261EBD" w:rsidRDefault="00261EBD">
            <w:pPr>
              <w:spacing w:line="280" w:lineRule="exact"/>
              <w:ind w:firstLineChars="300" w:firstLine="618"/>
              <w:rPr>
                <w:rFonts w:ascii="宋体" w:eastAsia="宋体" w:hAnsi="宋体"/>
                <w:kern w:val="0"/>
                <w:sz w:val="21"/>
                <w:szCs w:val="21"/>
              </w:rPr>
            </w:pPr>
          </w:p>
        </w:tc>
        <w:tc>
          <w:tcPr>
            <w:tcW w:w="1306" w:type="dxa"/>
            <w:gridSpan w:val="7"/>
            <w:vMerge/>
            <w:tcBorders>
              <w:left w:val="nil"/>
              <w:right w:val="single" w:sz="4" w:space="0" w:color="auto"/>
            </w:tcBorders>
            <w:vAlign w:val="center"/>
          </w:tcPr>
          <w:p w:rsidR="00261EBD" w:rsidRDefault="00261EBD">
            <w:pPr>
              <w:jc w:val="left"/>
              <w:rPr>
                <w:rFonts w:ascii="宋体" w:eastAsia="宋体" w:hAnsi="宋体"/>
                <w:kern w:val="0"/>
                <w:sz w:val="21"/>
                <w:szCs w:val="21"/>
              </w:rPr>
            </w:pPr>
          </w:p>
        </w:tc>
        <w:tc>
          <w:tcPr>
            <w:tcW w:w="1759" w:type="dxa"/>
            <w:gridSpan w:val="10"/>
            <w:tcBorders>
              <w:top w:val="single" w:sz="4" w:space="0" w:color="auto"/>
              <w:left w:val="nil"/>
              <w:right w:val="single" w:sz="4" w:space="0" w:color="auto"/>
            </w:tcBorders>
            <w:vAlign w:val="center"/>
          </w:tcPr>
          <w:p w:rsidR="00261EBD" w:rsidRDefault="004D4730">
            <w:pPr>
              <w:jc w:val="left"/>
              <w:rPr>
                <w:rFonts w:ascii="宋体" w:eastAsia="宋体" w:hAnsi="宋体"/>
                <w:kern w:val="0"/>
                <w:sz w:val="21"/>
                <w:szCs w:val="21"/>
              </w:rPr>
            </w:pPr>
            <w:r>
              <w:rPr>
                <w:rFonts w:ascii="宋体" w:eastAsia="宋体" w:hAnsi="宋体" w:hint="eastAsia"/>
                <w:kern w:val="0"/>
                <w:sz w:val="21"/>
                <w:szCs w:val="21"/>
              </w:rPr>
              <w:t>专业</w:t>
            </w:r>
            <w:r>
              <w:rPr>
                <w:rFonts w:ascii="宋体" w:eastAsia="宋体" w:hAnsi="宋体" w:hint="eastAsia"/>
                <w:kern w:val="0"/>
                <w:sz w:val="21"/>
                <w:szCs w:val="21"/>
              </w:rPr>
              <w:t>2</w:t>
            </w:r>
          </w:p>
        </w:tc>
        <w:tc>
          <w:tcPr>
            <w:tcW w:w="3274" w:type="dxa"/>
            <w:gridSpan w:val="16"/>
            <w:vMerge/>
            <w:tcBorders>
              <w:top w:val="nil"/>
              <w:left w:val="single" w:sz="4" w:space="0" w:color="auto"/>
              <w:bottom w:val="nil"/>
              <w:right w:val="single" w:sz="4" w:space="0" w:color="000000"/>
            </w:tcBorders>
            <w:vAlign w:val="center"/>
          </w:tcPr>
          <w:p w:rsidR="00261EBD" w:rsidRDefault="00261EBD">
            <w:pPr>
              <w:jc w:val="left"/>
              <w:rPr>
                <w:rFonts w:ascii="宋体" w:eastAsia="宋体" w:hAnsi="宋体"/>
                <w:kern w:val="0"/>
                <w:sz w:val="21"/>
                <w:szCs w:val="21"/>
              </w:rPr>
            </w:pPr>
          </w:p>
        </w:tc>
      </w:tr>
      <w:tr w:rsidR="00261EBD">
        <w:trPr>
          <w:trHeight w:hRule="exact" w:val="454"/>
          <w:jc w:val="center"/>
        </w:trPr>
        <w:tc>
          <w:tcPr>
            <w:tcW w:w="789" w:type="dxa"/>
            <w:vMerge/>
            <w:tcBorders>
              <w:top w:val="nil"/>
              <w:left w:val="single" w:sz="4" w:space="0" w:color="000000"/>
              <w:bottom w:val="nil"/>
              <w:right w:val="single" w:sz="4" w:space="0" w:color="auto"/>
            </w:tcBorders>
            <w:vAlign w:val="center"/>
          </w:tcPr>
          <w:p w:rsidR="00261EBD" w:rsidRDefault="00261EBD">
            <w:pPr>
              <w:jc w:val="left"/>
              <w:rPr>
                <w:rFonts w:ascii="宋体" w:eastAsia="宋体" w:hAnsi="宋体"/>
                <w:b/>
                <w:bCs/>
                <w:kern w:val="0"/>
                <w:sz w:val="21"/>
                <w:szCs w:val="21"/>
              </w:rPr>
            </w:pPr>
          </w:p>
        </w:tc>
        <w:tc>
          <w:tcPr>
            <w:tcW w:w="2392" w:type="dxa"/>
            <w:gridSpan w:val="8"/>
            <w:vMerge/>
            <w:tcBorders>
              <w:left w:val="single" w:sz="4" w:space="0" w:color="auto"/>
              <w:bottom w:val="single" w:sz="4" w:space="0" w:color="auto"/>
              <w:right w:val="single" w:sz="4" w:space="0" w:color="000000"/>
            </w:tcBorders>
            <w:vAlign w:val="center"/>
          </w:tcPr>
          <w:p w:rsidR="00261EBD" w:rsidRDefault="00261EBD">
            <w:pPr>
              <w:spacing w:line="280" w:lineRule="exact"/>
              <w:rPr>
                <w:rFonts w:ascii="宋体" w:eastAsia="宋体" w:hAnsi="宋体"/>
                <w:kern w:val="0"/>
                <w:sz w:val="18"/>
                <w:szCs w:val="18"/>
              </w:rPr>
            </w:pPr>
          </w:p>
        </w:tc>
        <w:tc>
          <w:tcPr>
            <w:tcW w:w="1306" w:type="dxa"/>
            <w:gridSpan w:val="7"/>
            <w:vMerge/>
            <w:tcBorders>
              <w:left w:val="nil"/>
              <w:bottom w:val="single" w:sz="4" w:space="0" w:color="auto"/>
              <w:right w:val="single" w:sz="4" w:space="0" w:color="auto"/>
            </w:tcBorders>
            <w:vAlign w:val="center"/>
          </w:tcPr>
          <w:p w:rsidR="00261EBD" w:rsidRDefault="00261EBD">
            <w:pPr>
              <w:jc w:val="left"/>
              <w:rPr>
                <w:rFonts w:ascii="宋体" w:eastAsia="宋体" w:hAnsi="宋体"/>
                <w:kern w:val="0"/>
                <w:sz w:val="21"/>
                <w:szCs w:val="21"/>
              </w:rPr>
            </w:pPr>
          </w:p>
        </w:tc>
        <w:tc>
          <w:tcPr>
            <w:tcW w:w="1759" w:type="dxa"/>
            <w:gridSpan w:val="10"/>
            <w:tcBorders>
              <w:top w:val="single" w:sz="4" w:space="0" w:color="auto"/>
              <w:left w:val="nil"/>
              <w:bottom w:val="single" w:sz="4" w:space="0" w:color="auto"/>
              <w:right w:val="single" w:sz="4" w:space="0" w:color="auto"/>
            </w:tcBorders>
            <w:vAlign w:val="center"/>
          </w:tcPr>
          <w:p w:rsidR="00261EBD" w:rsidRDefault="004D4730">
            <w:pPr>
              <w:jc w:val="left"/>
              <w:rPr>
                <w:rFonts w:ascii="宋体" w:eastAsia="宋体" w:hAnsi="宋体"/>
                <w:kern w:val="0"/>
                <w:sz w:val="21"/>
                <w:szCs w:val="21"/>
              </w:rPr>
            </w:pPr>
            <w:r>
              <w:rPr>
                <w:rFonts w:ascii="宋体" w:eastAsia="宋体" w:hAnsi="宋体" w:hint="eastAsia"/>
                <w:kern w:val="0"/>
                <w:sz w:val="21"/>
                <w:szCs w:val="21"/>
              </w:rPr>
              <w:t>专业</w:t>
            </w:r>
            <w:r>
              <w:rPr>
                <w:rFonts w:ascii="宋体" w:eastAsia="宋体" w:hAnsi="宋体" w:hint="eastAsia"/>
                <w:kern w:val="0"/>
                <w:sz w:val="21"/>
                <w:szCs w:val="21"/>
              </w:rPr>
              <w:t>3</w:t>
            </w:r>
          </w:p>
        </w:tc>
        <w:tc>
          <w:tcPr>
            <w:tcW w:w="3274" w:type="dxa"/>
            <w:gridSpan w:val="16"/>
            <w:vMerge/>
            <w:tcBorders>
              <w:top w:val="nil"/>
              <w:left w:val="single" w:sz="4" w:space="0" w:color="auto"/>
              <w:bottom w:val="nil"/>
              <w:right w:val="single" w:sz="4" w:space="0" w:color="000000"/>
            </w:tcBorders>
            <w:vAlign w:val="center"/>
          </w:tcPr>
          <w:p w:rsidR="00261EBD" w:rsidRDefault="00261EBD">
            <w:pPr>
              <w:jc w:val="left"/>
              <w:rPr>
                <w:rFonts w:ascii="宋体" w:eastAsia="宋体" w:hAnsi="宋体"/>
                <w:kern w:val="0"/>
                <w:sz w:val="21"/>
                <w:szCs w:val="21"/>
              </w:rPr>
            </w:pPr>
          </w:p>
        </w:tc>
      </w:tr>
      <w:tr w:rsidR="00261EBD">
        <w:trPr>
          <w:trHeight w:hRule="exact" w:val="388"/>
          <w:jc w:val="center"/>
        </w:trPr>
        <w:tc>
          <w:tcPr>
            <w:tcW w:w="789" w:type="dxa"/>
            <w:vMerge/>
            <w:tcBorders>
              <w:top w:val="nil"/>
              <w:left w:val="single" w:sz="4" w:space="0" w:color="000000"/>
              <w:bottom w:val="nil"/>
              <w:right w:val="single" w:sz="4" w:space="0" w:color="auto"/>
            </w:tcBorders>
            <w:vAlign w:val="center"/>
          </w:tcPr>
          <w:p w:rsidR="00261EBD" w:rsidRDefault="00261EBD">
            <w:pPr>
              <w:jc w:val="left"/>
              <w:rPr>
                <w:rFonts w:ascii="宋体" w:eastAsia="宋体" w:hAnsi="宋体"/>
                <w:b/>
                <w:bCs/>
                <w:kern w:val="0"/>
                <w:sz w:val="21"/>
                <w:szCs w:val="21"/>
              </w:rPr>
            </w:pPr>
          </w:p>
        </w:tc>
        <w:tc>
          <w:tcPr>
            <w:tcW w:w="2392" w:type="dxa"/>
            <w:gridSpan w:val="8"/>
            <w:tcBorders>
              <w:top w:val="single" w:sz="4" w:space="0" w:color="auto"/>
              <w:left w:val="single" w:sz="4" w:space="0" w:color="auto"/>
              <w:bottom w:val="single" w:sz="4" w:space="0" w:color="auto"/>
              <w:right w:val="single" w:sz="4" w:space="0" w:color="auto"/>
            </w:tcBorders>
            <w:vAlign w:val="center"/>
          </w:tcPr>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中等职业学校报考志愿</w:t>
            </w:r>
          </w:p>
        </w:tc>
        <w:tc>
          <w:tcPr>
            <w:tcW w:w="3065" w:type="dxa"/>
            <w:gridSpan w:val="17"/>
            <w:tcBorders>
              <w:top w:val="single" w:sz="4" w:space="0" w:color="auto"/>
              <w:left w:val="single" w:sz="4" w:space="0" w:color="auto"/>
              <w:bottom w:val="single" w:sz="4" w:space="0" w:color="000000"/>
              <w:right w:val="single" w:sz="4" w:space="0" w:color="000000"/>
            </w:tcBorders>
            <w:vAlign w:val="center"/>
          </w:tcPr>
          <w:p w:rsidR="00261EBD" w:rsidRDefault="00261EBD">
            <w:pPr>
              <w:jc w:val="left"/>
              <w:rPr>
                <w:rFonts w:ascii="宋体" w:eastAsia="宋体" w:hAnsi="宋体"/>
                <w:kern w:val="0"/>
                <w:sz w:val="21"/>
                <w:szCs w:val="21"/>
              </w:rPr>
            </w:pPr>
          </w:p>
        </w:tc>
        <w:tc>
          <w:tcPr>
            <w:tcW w:w="3274" w:type="dxa"/>
            <w:gridSpan w:val="16"/>
            <w:vMerge/>
            <w:tcBorders>
              <w:top w:val="nil"/>
              <w:left w:val="nil"/>
              <w:bottom w:val="nil"/>
              <w:right w:val="single" w:sz="4" w:space="0" w:color="000000"/>
            </w:tcBorders>
            <w:vAlign w:val="center"/>
          </w:tcPr>
          <w:p w:rsidR="00261EBD" w:rsidRDefault="00261EBD">
            <w:pPr>
              <w:jc w:val="left"/>
              <w:rPr>
                <w:rFonts w:ascii="宋体" w:eastAsia="宋体" w:hAnsi="宋体"/>
                <w:kern w:val="0"/>
                <w:sz w:val="21"/>
                <w:szCs w:val="21"/>
              </w:rPr>
            </w:pPr>
          </w:p>
        </w:tc>
      </w:tr>
      <w:tr w:rsidR="00261EBD">
        <w:trPr>
          <w:trHeight w:hRule="exact" w:val="421"/>
          <w:jc w:val="center"/>
        </w:trPr>
        <w:tc>
          <w:tcPr>
            <w:tcW w:w="789" w:type="dxa"/>
            <w:vMerge/>
            <w:tcBorders>
              <w:top w:val="nil"/>
              <w:left w:val="single" w:sz="4" w:space="0" w:color="000000"/>
              <w:bottom w:val="nil"/>
              <w:right w:val="single" w:sz="4" w:space="0" w:color="auto"/>
            </w:tcBorders>
            <w:vAlign w:val="center"/>
          </w:tcPr>
          <w:p w:rsidR="00261EBD" w:rsidRDefault="00261EBD">
            <w:pPr>
              <w:jc w:val="left"/>
              <w:rPr>
                <w:rFonts w:ascii="宋体" w:eastAsia="宋体" w:hAnsi="宋体"/>
                <w:b/>
                <w:bCs/>
                <w:kern w:val="0"/>
                <w:sz w:val="21"/>
                <w:szCs w:val="21"/>
              </w:rPr>
            </w:pPr>
          </w:p>
        </w:tc>
        <w:tc>
          <w:tcPr>
            <w:tcW w:w="2392" w:type="dxa"/>
            <w:gridSpan w:val="8"/>
            <w:tcBorders>
              <w:top w:val="single" w:sz="4" w:space="0" w:color="auto"/>
              <w:left w:val="single" w:sz="4" w:space="0" w:color="auto"/>
              <w:bottom w:val="single" w:sz="4" w:space="0" w:color="auto"/>
              <w:right w:val="single" w:sz="4" w:space="0" w:color="auto"/>
            </w:tcBorders>
            <w:vAlign w:val="center"/>
          </w:tcPr>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技工学校报考志愿</w:t>
            </w:r>
          </w:p>
        </w:tc>
        <w:tc>
          <w:tcPr>
            <w:tcW w:w="3065" w:type="dxa"/>
            <w:gridSpan w:val="17"/>
            <w:tcBorders>
              <w:top w:val="single" w:sz="4" w:space="0" w:color="auto"/>
              <w:left w:val="single" w:sz="4" w:space="0" w:color="auto"/>
              <w:bottom w:val="single" w:sz="4" w:space="0" w:color="000000"/>
              <w:right w:val="single" w:sz="4" w:space="0" w:color="000000"/>
            </w:tcBorders>
            <w:vAlign w:val="center"/>
          </w:tcPr>
          <w:p w:rsidR="00261EBD" w:rsidRDefault="00261EBD">
            <w:pPr>
              <w:jc w:val="left"/>
              <w:rPr>
                <w:rFonts w:ascii="宋体" w:eastAsia="宋体" w:hAnsi="宋体"/>
                <w:kern w:val="0"/>
                <w:sz w:val="21"/>
                <w:szCs w:val="21"/>
              </w:rPr>
            </w:pPr>
          </w:p>
        </w:tc>
        <w:tc>
          <w:tcPr>
            <w:tcW w:w="3274" w:type="dxa"/>
            <w:gridSpan w:val="16"/>
            <w:vMerge/>
            <w:tcBorders>
              <w:top w:val="nil"/>
              <w:left w:val="nil"/>
              <w:bottom w:val="nil"/>
              <w:right w:val="single" w:sz="4" w:space="0" w:color="000000"/>
            </w:tcBorders>
            <w:vAlign w:val="center"/>
          </w:tcPr>
          <w:p w:rsidR="00261EBD" w:rsidRDefault="00261EBD">
            <w:pPr>
              <w:jc w:val="left"/>
              <w:rPr>
                <w:rFonts w:ascii="宋体" w:eastAsia="宋体" w:hAnsi="宋体"/>
                <w:kern w:val="0"/>
                <w:sz w:val="21"/>
                <w:szCs w:val="21"/>
              </w:rPr>
            </w:pPr>
          </w:p>
        </w:tc>
      </w:tr>
      <w:tr w:rsidR="00261EBD">
        <w:trPr>
          <w:trHeight w:hRule="exact" w:val="629"/>
          <w:jc w:val="center"/>
        </w:trPr>
        <w:tc>
          <w:tcPr>
            <w:tcW w:w="789" w:type="dxa"/>
            <w:vMerge/>
            <w:tcBorders>
              <w:top w:val="nil"/>
              <w:left w:val="single" w:sz="4" w:space="0" w:color="000000"/>
              <w:bottom w:val="nil"/>
              <w:right w:val="single" w:sz="4" w:space="0" w:color="000000"/>
            </w:tcBorders>
            <w:vAlign w:val="center"/>
          </w:tcPr>
          <w:p w:rsidR="00261EBD" w:rsidRDefault="00261EBD">
            <w:pPr>
              <w:jc w:val="left"/>
              <w:rPr>
                <w:rFonts w:ascii="宋体" w:eastAsia="宋体" w:hAnsi="宋体"/>
                <w:b/>
                <w:bCs/>
                <w:kern w:val="0"/>
                <w:sz w:val="21"/>
                <w:szCs w:val="21"/>
              </w:rPr>
            </w:pPr>
          </w:p>
        </w:tc>
        <w:tc>
          <w:tcPr>
            <w:tcW w:w="2392" w:type="dxa"/>
            <w:gridSpan w:val="8"/>
            <w:tcBorders>
              <w:top w:val="single" w:sz="4" w:space="0" w:color="auto"/>
              <w:left w:val="nil"/>
              <w:bottom w:val="single" w:sz="4" w:space="0" w:color="000000"/>
              <w:right w:val="single" w:sz="4" w:space="0" w:color="000000"/>
            </w:tcBorders>
            <w:vAlign w:val="center"/>
          </w:tcPr>
          <w:p w:rsidR="00261EBD" w:rsidRDefault="004D4730">
            <w:pPr>
              <w:spacing w:line="280" w:lineRule="exact"/>
              <w:jc w:val="center"/>
              <w:rPr>
                <w:rFonts w:ascii="宋体" w:eastAsia="宋体" w:hAnsi="宋体"/>
                <w:kern w:val="0"/>
                <w:sz w:val="21"/>
                <w:szCs w:val="21"/>
              </w:rPr>
            </w:pPr>
            <w:r>
              <w:rPr>
                <w:rFonts w:ascii="宋体" w:eastAsia="宋体" w:hAnsi="宋体" w:hint="eastAsia"/>
                <w:kern w:val="0"/>
                <w:sz w:val="21"/>
                <w:szCs w:val="21"/>
              </w:rPr>
              <w:t>体育选考项目</w:t>
            </w:r>
          </w:p>
          <w:p w:rsidR="00261EBD" w:rsidRDefault="004D4730">
            <w:pPr>
              <w:spacing w:line="280" w:lineRule="exact"/>
              <w:jc w:val="center"/>
              <w:rPr>
                <w:rFonts w:ascii="宋体" w:eastAsia="宋体" w:hAnsi="宋体"/>
                <w:kern w:val="0"/>
                <w:sz w:val="18"/>
                <w:szCs w:val="18"/>
              </w:rPr>
            </w:pPr>
            <w:r>
              <w:rPr>
                <w:rFonts w:ascii="宋体" w:eastAsia="宋体" w:hAnsi="宋体" w:hint="eastAsia"/>
                <w:kern w:val="0"/>
                <w:sz w:val="18"/>
                <w:szCs w:val="18"/>
              </w:rPr>
              <w:t>（选</w:t>
            </w:r>
            <w:r>
              <w:rPr>
                <w:rFonts w:ascii="宋体" w:eastAsia="宋体" w:hAnsi="宋体" w:hint="eastAsia"/>
                <w:kern w:val="0"/>
                <w:sz w:val="18"/>
                <w:szCs w:val="18"/>
              </w:rPr>
              <w:t>2</w:t>
            </w:r>
            <w:r>
              <w:rPr>
                <w:rFonts w:ascii="宋体" w:eastAsia="宋体" w:hAnsi="宋体" w:hint="eastAsia"/>
                <w:kern w:val="0"/>
                <w:sz w:val="18"/>
                <w:szCs w:val="18"/>
              </w:rPr>
              <w:t>项，打“</w:t>
            </w:r>
            <w:r>
              <w:rPr>
                <w:rFonts w:ascii="宋体" w:eastAsia="宋体" w:hAnsi="宋体" w:hint="eastAsia"/>
                <w:kern w:val="0"/>
                <w:sz w:val="18"/>
                <w:szCs w:val="18"/>
              </w:rPr>
              <w:t xml:space="preserve"> </w:t>
            </w:r>
            <w:r>
              <w:rPr>
                <w:rFonts w:ascii="Arial" w:eastAsia="楷体" w:hAnsi="Arial" w:cs="Arial"/>
                <w:kern w:val="0"/>
                <w:sz w:val="21"/>
                <w:szCs w:val="21"/>
              </w:rPr>
              <w:t>√</w:t>
            </w:r>
            <w:r>
              <w:rPr>
                <w:rFonts w:ascii="宋体" w:eastAsia="宋体" w:hAnsi="宋体" w:hint="eastAsia"/>
                <w:kern w:val="0"/>
                <w:sz w:val="18"/>
                <w:szCs w:val="18"/>
              </w:rPr>
              <w:t>”）</w:t>
            </w:r>
          </w:p>
        </w:tc>
        <w:tc>
          <w:tcPr>
            <w:tcW w:w="3065" w:type="dxa"/>
            <w:gridSpan w:val="17"/>
            <w:tcBorders>
              <w:top w:val="single" w:sz="4" w:space="0" w:color="000000"/>
              <w:left w:val="nil"/>
              <w:bottom w:val="single" w:sz="4" w:space="0" w:color="000000"/>
              <w:right w:val="single" w:sz="4" w:space="0" w:color="000000"/>
            </w:tcBorders>
            <w:vAlign w:val="center"/>
          </w:tcPr>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①实心球</w:t>
            </w:r>
            <w:r>
              <w:rPr>
                <w:rFonts w:ascii="宋体" w:eastAsia="宋体" w:hAnsi="宋体" w:hint="eastAsia"/>
                <w:kern w:val="0"/>
                <w:sz w:val="18"/>
                <w:szCs w:val="18"/>
              </w:rPr>
              <w:t xml:space="preserve"> (    ) </w:t>
            </w:r>
            <w:r>
              <w:rPr>
                <w:rFonts w:ascii="宋体" w:eastAsia="宋体" w:hAnsi="宋体" w:hint="eastAsia"/>
                <w:kern w:val="0"/>
                <w:sz w:val="18"/>
                <w:szCs w:val="18"/>
              </w:rPr>
              <w:t>②立定跳远</w:t>
            </w:r>
            <w:r>
              <w:rPr>
                <w:rFonts w:ascii="宋体" w:eastAsia="宋体" w:hAnsi="宋体" w:hint="eastAsia"/>
                <w:kern w:val="0"/>
                <w:sz w:val="18"/>
                <w:szCs w:val="18"/>
              </w:rPr>
              <w:t>(    )</w:t>
            </w:r>
          </w:p>
          <w:p w:rsidR="00261EBD" w:rsidRDefault="004D4730">
            <w:pPr>
              <w:spacing w:line="280" w:lineRule="exact"/>
              <w:rPr>
                <w:rFonts w:ascii="宋体" w:eastAsia="宋体" w:hAnsi="宋体"/>
                <w:kern w:val="0"/>
                <w:sz w:val="18"/>
                <w:szCs w:val="18"/>
              </w:rPr>
            </w:pPr>
            <w:r>
              <w:rPr>
                <w:rFonts w:ascii="宋体" w:eastAsia="宋体" w:hAnsi="宋体" w:hint="eastAsia"/>
                <w:kern w:val="0"/>
                <w:sz w:val="18"/>
                <w:szCs w:val="18"/>
              </w:rPr>
              <w:t>③跳绳</w:t>
            </w:r>
            <w:r>
              <w:rPr>
                <w:rFonts w:ascii="宋体" w:eastAsia="宋体" w:hAnsi="宋体" w:hint="eastAsia"/>
                <w:kern w:val="0"/>
                <w:sz w:val="18"/>
                <w:szCs w:val="18"/>
              </w:rPr>
              <w:t xml:space="preserve">   (    ) </w:t>
            </w:r>
            <w:r>
              <w:rPr>
                <w:rFonts w:ascii="宋体" w:eastAsia="宋体" w:hAnsi="宋体" w:hint="eastAsia"/>
                <w:kern w:val="0"/>
                <w:sz w:val="18"/>
                <w:szCs w:val="18"/>
              </w:rPr>
              <w:t>④篮球运球</w:t>
            </w:r>
            <w:r>
              <w:rPr>
                <w:rFonts w:ascii="宋体" w:eastAsia="宋体" w:hAnsi="宋体" w:hint="eastAsia"/>
                <w:kern w:val="0"/>
                <w:sz w:val="18"/>
                <w:szCs w:val="18"/>
              </w:rPr>
              <w:t>(    )</w:t>
            </w:r>
          </w:p>
        </w:tc>
        <w:tc>
          <w:tcPr>
            <w:tcW w:w="3274" w:type="dxa"/>
            <w:gridSpan w:val="16"/>
            <w:vMerge/>
            <w:tcBorders>
              <w:top w:val="nil"/>
              <w:left w:val="nil"/>
              <w:bottom w:val="nil"/>
              <w:right w:val="single" w:sz="4" w:space="0" w:color="000000"/>
            </w:tcBorders>
            <w:vAlign w:val="center"/>
          </w:tcPr>
          <w:p w:rsidR="00261EBD" w:rsidRDefault="00261EBD">
            <w:pPr>
              <w:jc w:val="left"/>
              <w:rPr>
                <w:rFonts w:ascii="宋体" w:eastAsia="宋体" w:hAnsi="宋体"/>
                <w:kern w:val="0"/>
                <w:sz w:val="21"/>
                <w:szCs w:val="21"/>
              </w:rPr>
            </w:pPr>
          </w:p>
        </w:tc>
      </w:tr>
      <w:tr w:rsidR="00261EBD">
        <w:trPr>
          <w:trHeight w:hRule="exact" w:val="1560"/>
          <w:jc w:val="center"/>
        </w:trPr>
        <w:tc>
          <w:tcPr>
            <w:tcW w:w="789" w:type="dxa"/>
            <w:vMerge/>
            <w:tcBorders>
              <w:top w:val="nil"/>
              <w:left w:val="single" w:sz="4" w:space="0" w:color="000000"/>
              <w:bottom w:val="nil"/>
              <w:right w:val="single" w:sz="4" w:space="0" w:color="000000"/>
            </w:tcBorders>
            <w:vAlign w:val="center"/>
          </w:tcPr>
          <w:p w:rsidR="00261EBD" w:rsidRDefault="00261EBD">
            <w:pPr>
              <w:jc w:val="left"/>
              <w:rPr>
                <w:rFonts w:ascii="宋体" w:eastAsia="宋体" w:hAnsi="宋体"/>
                <w:b/>
                <w:bCs/>
                <w:kern w:val="0"/>
                <w:sz w:val="21"/>
                <w:szCs w:val="21"/>
              </w:rPr>
            </w:pPr>
          </w:p>
        </w:tc>
        <w:tc>
          <w:tcPr>
            <w:tcW w:w="2392" w:type="dxa"/>
            <w:gridSpan w:val="8"/>
            <w:tcBorders>
              <w:top w:val="single" w:sz="4" w:space="0" w:color="auto"/>
              <w:left w:val="nil"/>
              <w:bottom w:val="single" w:sz="4" w:space="0" w:color="000000"/>
              <w:right w:val="single" w:sz="4" w:space="0" w:color="000000"/>
            </w:tcBorders>
            <w:vAlign w:val="center"/>
          </w:tcPr>
          <w:p w:rsidR="00261EBD" w:rsidRDefault="004D4730">
            <w:pPr>
              <w:spacing w:line="220" w:lineRule="exact"/>
              <w:ind w:firstLineChars="200" w:firstLine="292"/>
              <w:rPr>
                <w:rFonts w:ascii="宋体" w:eastAsia="宋体" w:hAnsi="宋体" w:cs="宋体"/>
                <w:kern w:val="0"/>
                <w:sz w:val="15"/>
                <w:szCs w:val="15"/>
              </w:rPr>
            </w:pPr>
            <w:r>
              <w:rPr>
                <w:rFonts w:ascii="宋体" w:eastAsia="宋体" w:hAnsi="宋体" w:hint="eastAsia"/>
                <w:kern w:val="0"/>
                <w:sz w:val="15"/>
                <w:szCs w:val="15"/>
              </w:rPr>
              <w:t>1</w:t>
            </w:r>
            <w:r>
              <w:rPr>
                <w:rFonts w:ascii="宋体" w:eastAsia="宋体" w:hAnsi="宋体" w:cs="宋体" w:hint="eastAsia"/>
                <w:kern w:val="0"/>
                <w:sz w:val="15"/>
                <w:szCs w:val="15"/>
              </w:rPr>
              <w:t>．外地回原籍应届未参加地理、生物考试的考生，必填补考“√”。</w:t>
            </w:r>
          </w:p>
          <w:p w:rsidR="00261EBD" w:rsidRDefault="004D4730">
            <w:pPr>
              <w:spacing w:line="220" w:lineRule="exact"/>
              <w:ind w:firstLineChars="200" w:firstLine="292"/>
              <w:rPr>
                <w:rFonts w:ascii="宋体" w:eastAsia="宋体" w:hAnsi="宋体"/>
                <w:kern w:val="0"/>
                <w:sz w:val="13"/>
                <w:szCs w:val="13"/>
              </w:rPr>
            </w:pPr>
            <w:r>
              <w:rPr>
                <w:rFonts w:ascii="宋体" w:eastAsia="宋体" w:hAnsi="宋体" w:cs="宋体" w:hint="eastAsia"/>
                <w:kern w:val="0"/>
                <w:sz w:val="15"/>
                <w:szCs w:val="15"/>
              </w:rPr>
              <w:t>2</w:t>
            </w:r>
            <w:r>
              <w:rPr>
                <w:rFonts w:ascii="宋体" w:eastAsia="宋体" w:hAnsi="宋体" w:cs="宋体" w:hint="eastAsia"/>
                <w:kern w:val="0"/>
                <w:sz w:val="15"/>
                <w:szCs w:val="15"/>
              </w:rPr>
              <w:t>．有成绩的应届初中毕业生有意愿参加地理、生物二次考试的，须在重考处打“√”，否则打“×”</w:t>
            </w:r>
          </w:p>
        </w:tc>
        <w:tc>
          <w:tcPr>
            <w:tcW w:w="3065" w:type="dxa"/>
            <w:gridSpan w:val="17"/>
            <w:tcBorders>
              <w:top w:val="single" w:sz="4" w:space="0" w:color="000000"/>
              <w:left w:val="nil"/>
              <w:bottom w:val="single" w:sz="4" w:space="0" w:color="000000"/>
              <w:right w:val="single" w:sz="4" w:space="0" w:color="000000"/>
            </w:tcBorders>
            <w:vAlign w:val="center"/>
          </w:tcPr>
          <w:p w:rsidR="00261EBD" w:rsidRDefault="004D4730">
            <w:pPr>
              <w:spacing w:line="320" w:lineRule="exact"/>
              <w:jc w:val="center"/>
              <w:rPr>
                <w:rFonts w:ascii="宋体" w:eastAsia="宋体" w:hAnsi="宋体"/>
                <w:kern w:val="0"/>
                <w:sz w:val="21"/>
                <w:szCs w:val="21"/>
              </w:rPr>
            </w:pPr>
            <w:r>
              <w:rPr>
                <w:rFonts w:ascii="宋体" w:eastAsia="宋体" w:hAnsi="宋体" w:hint="eastAsia"/>
                <w:kern w:val="0"/>
                <w:sz w:val="21"/>
                <w:szCs w:val="21"/>
              </w:rPr>
              <w:t>地理</w:t>
            </w:r>
            <w:r>
              <w:rPr>
                <w:rFonts w:ascii="宋体" w:eastAsia="宋体" w:hAnsi="宋体" w:hint="eastAsia"/>
                <w:kern w:val="0"/>
                <w:sz w:val="21"/>
                <w:szCs w:val="21"/>
              </w:rPr>
              <w:t xml:space="preserve">  </w:t>
            </w:r>
            <w:r>
              <w:rPr>
                <w:rFonts w:ascii="宋体" w:eastAsia="宋体" w:hAnsi="宋体" w:hint="eastAsia"/>
                <w:kern w:val="0"/>
                <w:sz w:val="21"/>
                <w:szCs w:val="21"/>
              </w:rPr>
              <w:t>生物</w:t>
            </w:r>
          </w:p>
          <w:p w:rsidR="00261EBD" w:rsidRDefault="004D4730">
            <w:pPr>
              <w:spacing w:line="320" w:lineRule="exact"/>
              <w:jc w:val="center"/>
              <w:rPr>
                <w:rFonts w:ascii="宋体" w:eastAsia="宋体" w:hAnsi="宋体"/>
                <w:kern w:val="0"/>
                <w:sz w:val="21"/>
                <w:szCs w:val="21"/>
              </w:rPr>
            </w:pPr>
            <w:r>
              <w:rPr>
                <w:rFonts w:ascii="宋体" w:eastAsia="宋体" w:hAnsi="宋体" w:hint="eastAsia"/>
                <w:kern w:val="0"/>
                <w:sz w:val="21"/>
                <w:szCs w:val="21"/>
              </w:rPr>
              <w:t>补考（</w:t>
            </w:r>
            <w:r>
              <w:rPr>
                <w:rFonts w:ascii="宋体" w:eastAsia="宋体" w:hAnsi="宋体" w:hint="eastAsia"/>
                <w:kern w:val="0"/>
                <w:sz w:val="21"/>
                <w:szCs w:val="21"/>
              </w:rPr>
              <w:t xml:space="preserve">     </w:t>
            </w:r>
            <w:r>
              <w:rPr>
                <w:rFonts w:ascii="宋体" w:eastAsia="宋体" w:hAnsi="宋体" w:hint="eastAsia"/>
                <w:kern w:val="0"/>
                <w:sz w:val="21"/>
                <w:szCs w:val="21"/>
              </w:rPr>
              <w:t>）</w:t>
            </w:r>
          </w:p>
          <w:p w:rsidR="00261EBD" w:rsidRDefault="004D4730">
            <w:pPr>
              <w:spacing w:line="320" w:lineRule="exact"/>
              <w:jc w:val="center"/>
              <w:rPr>
                <w:rFonts w:ascii="宋体" w:eastAsia="宋体" w:hAnsi="宋体"/>
                <w:kern w:val="0"/>
                <w:sz w:val="21"/>
                <w:szCs w:val="21"/>
              </w:rPr>
            </w:pPr>
            <w:r>
              <w:rPr>
                <w:rFonts w:ascii="宋体" w:eastAsia="宋体" w:hAnsi="宋体" w:hint="eastAsia"/>
                <w:kern w:val="0"/>
                <w:sz w:val="21"/>
                <w:szCs w:val="21"/>
              </w:rPr>
              <w:t>重考（</w:t>
            </w:r>
            <w:r>
              <w:rPr>
                <w:rFonts w:ascii="宋体" w:eastAsia="宋体" w:hAnsi="宋体" w:hint="eastAsia"/>
                <w:kern w:val="0"/>
                <w:sz w:val="21"/>
                <w:szCs w:val="21"/>
              </w:rPr>
              <w:t xml:space="preserve">     </w:t>
            </w:r>
            <w:r>
              <w:rPr>
                <w:rFonts w:ascii="宋体" w:eastAsia="宋体" w:hAnsi="宋体" w:hint="eastAsia"/>
                <w:kern w:val="0"/>
                <w:sz w:val="21"/>
                <w:szCs w:val="21"/>
              </w:rPr>
              <w:t>）</w:t>
            </w:r>
          </w:p>
        </w:tc>
        <w:tc>
          <w:tcPr>
            <w:tcW w:w="3274" w:type="dxa"/>
            <w:gridSpan w:val="16"/>
            <w:vMerge/>
            <w:tcBorders>
              <w:top w:val="nil"/>
              <w:left w:val="nil"/>
              <w:bottom w:val="nil"/>
              <w:right w:val="single" w:sz="4" w:space="0" w:color="000000"/>
            </w:tcBorders>
            <w:vAlign w:val="center"/>
          </w:tcPr>
          <w:p w:rsidR="00261EBD" w:rsidRDefault="00261EBD">
            <w:pPr>
              <w:jc w:val="left"/>
              <w:rPr>
                <w:rFonts w:ascii="宋体" w:eastAsia="宋体" w:hAnsi="宋体"/>
                <w:kern w:val="0"/>
                <w:sz w:val="21"/>
                <w:szCs w:val="21"/>
              </w:rPr>
            </w:pPr>
          </w:p>
        </w:tc>
      </w:tr>
      <w:tr w:rsidR="00261EBD">
        <w:trPr>
          <w:trHeight w:val="408"/>
          <w:jc w:val="center"/>
        </w:trPr>
        <w:tc>
          <w:tcPr>
            <w:tcW w:w="9520" w:type="dxa"/>
            <w:gridSpan w:val="42"/>
            <w:tcBorders>
              <w:top w:val="single" w:sz="4" w:space="0" w:color="000000"/>
              <w:left w:val="single" w:sz="4" w:space="0" w:color="000000"/>
              <w:bottom w:val="single" w:sz="4" w:space="0" w:color="000000"/>
              <w:right w:val="single" w:sz="4" w:space="0" w:color="000000"/>
            </w:tcBorders>
            <w:vAlign w:val="center"/>
          </w:tcPr>
          <w:p w:rsidR="00261EBD" w:rsidRDefault="004D4730">
            <w:pPr>
              <w:numPr>
                <w:ilvl w:val="0"/>
                <w:numId w:val="2"/>
              </w:numPr>
              <w:spacing w:line="240" w:lineRule="exact"/>
              <w:ind w:left="-57" w:firstLine="412"/>
              <w:textAlignment w:val="auto"/>
              <w:rPr>
                <w:rFonts w:ascii="宋体" w:eastAsia="宋体" w:hAnsi="宋体"/>
                <w:kern w:val="0"/>
                <w:sz w:val="18"/>
                <w:szCs w:val="18"/>
              </w:rPr>
            </w:pPr>
            <w:r>
              <w:rPr>
                <w:rFonts w:ascii="宋体" w:eastAsia="宋体" w:hAnsi="宋体" w:hint="eastAsia"/>
                <w:kern w:val="0"/>
                <w:sz w:val="18"/>
                <w:szCs w:val="18"/>
              </w:rPr>
              <w:t>本表不得空项或涂改，由考生本人签字按手印，他人不得代签代按。区（市）教体局零散学生报名点本表背面应贴户口页或身份证或居住证复印件。由报名点按学籍号从小到大顺序装订，报区（市）教体局存档备查，市直学校直接报市教育局。</w:t>
            </w:r>
          </w:p>
          <w:p w:rsidR="00261EBD" w:rsidRDefault="004D4730">
            <w:pPr>
              <w:numPr>
                <w:ilvl w:val="0"/>
                <w:numId w:val="2"/>
              </w:numPr>
              <w:spacing w:line="240" w:lineRule="exact"/>
              <w:ind w:left="-57" w:firstLine="412"/>
              <w:textAlignment w:val="auto"/>
              <w:rPr>
                <w:rFonts w:ascii="宋体" w:eastAsia="宋体" w:hAnsi="宋体"/>
                <w:kern w:val="0"/>
                <w:sz w:val="18"/>
                <w:szCs w:val="18"/>
              </w:rPr>
            </w:pPr>
            <w:r>
              <w:rPr>
                <w:rFonts w:ascii="宋体" w:eastAsia="宋体" w:hAnsi="宋体" w:hint="eastAsia"/>
                <w:kern w:val="0"/>
                <w:sz w:val="18"/>
                <w:szCs w:val="18"/>
              </w:rPr>
              <w:t>报考中职学校职教高考班的考生在相应栏填写志愿，并于</w:t>
            </w:r>
            <w:r>
              <w:rPr>
                <w:rFonts w:ascii="宋体" w:eastAsia="宋体" w:hAnsi="宋体" w:hint="eastAsia"/>
                <w:kern w:val="0"/>
                <w:sz w:val="18"/>
                <w:szCs w:val="18"/>
              </w:rPr>
              <w:t>5</w:t>
            </w:r>
            <w:r>
              <w:rPr>
                <w:rFonts w:ascii="宋体" w:eastAsia="宋体" w:hAnsi="宋体" w:hint="eastAsia"/>
                <w:kern w:val="0"/>
                <w:sz w:val="18"/>
                <w:szCs w:val="18"/>
              </w:rPr>
              <w:t>月</w:t>
            </w:r>
            <w:r>
              <w:rPr>
                <w:rFonts w:ascii="宋体" w:eastAsia="宋体" w:hAnsi="宋体" w:hint="eastAsia"/>
                <w:kern w:val="0"/>
                <w:sz w:val="18"/>
                <w:szCs w:val="18"/>
              </w:rPr>
              <w:t>6</w:t>
            </w:r>
            <w:r>
              <w:rPr>
                <w:rFonts w:ascii="宋体" w:eastAsia="宋体" w:hAnsi="宋体" w:hint="eastAsia"/>
                <w:kern w:val="0"/>
                <w:sz w:val="18"/>
                <w:szCs w:val="18"/>
              </w:rPr>
              <w:t>日—</w:t>
            </w:r>
            <w:r>
              <w:rPr>
                <w:rFonts w:ascii="宋体" w:eastAsia="宋体" w:hAnsi="宋体" w:hint="eastAsia"/>
                <w:kern w:val="0"/>
                <w:sz w:val="18"/>
                <w:szCs w:val="18"/>
              </w:rPr>
              <w:t>10</w:t>
            </w:r>
            <w:r>
              <w:rPr>
                <w:rFonts w:ascii="宋体" w:eastAsia="宋体" w:hAnsi="宋体" w:hint="eastAsia"/>
                <w:kern w:val="0"/>
                <w:sz w:val="18"/>
                <w:szCs w:val="18"/>
              </w:rPr>
              <w:t>日在枣庄市教育局官网填报学校和专业志愿。</w:t>
            </w:r>
          </w:p>
          <w:p w:rsidR="00261EBD" w:rsidRDefault="004D4730">
            <w:pPr>
              <w:numPr>
                <w:ilvl w:val="0"/>
                <w:numId w:val="2"/>
              </w:numPr>
              <w:spacing w:line="240" w:lineRule="exact"/>
              <w:ind w:left="-57" w:firstLine="412"/>
              <w:textAlignment w:val="auto"/>
              <w:rPr>
                <w:rFonts w:ascii="宋体" w:eastAsia="宋体" w:hAnsi="宋体"/>
                <w:kern w:val="0"/>
                <w:sz w:val="18"/>
                <w:szCs w:val="18"/>
              </w:rPr>
            </w:pPr>
            <w:r>
              <w:rPr>
                <w:rFonts w:ascii="宋体" w:eastAsia="宋体" w:hAnsi="宋体" w:hint="eastAsia"/>
                <w:kern w:val="0"/>
                <w:sz w:val="18"/>
                <w:szCs w:val="18"/>
              </w:rPr>
              <w:t>报考中职学校和技工院校的考生，请于</w:t>
            </w:r>
            <w:r>
              <w:rPr>
                <w:rFonts w:ascii="宋体" w:eastAsia="宋体" w:hAnsi="宋体" w:hint="eastAsia"/>
                <w:kern w:val="0"/>
                <w:sz w:val="18"/>
                <w:szCs w:val="18"/>
              </w:rPr>
              <w:t>7</w:t>
            </w:r>
            <w:r>
              <w:rPr>
                <w:rFonts w:ascii="宋体" w:eastAsia="宋体" w:hAnsi="宋体" w:hint="eastAsia"/>
                <w:kern w:val="0"/>
                <w:sz w:val="18"/>
                <w:szCs w:val="18"/>
              </w:rPr>
              <w:t>月</w:t>
            </w:r>
            <w:r>
              <w:rPr>
                <w:rFonts w:ascii="宋体" w:eastAsia="宋体" w:hAnsi="宋体" w:hint="eastAsia"/>
                <w:kern w:val="0"/>
                <w:sz w:val="18"/>
                <w:szCs w:val="18"/>
              </w:rPr>
              <w:t>13</w:t>
            </w:r>
            <w:r>
              <w:rPr>
                <w:rFonts w:ascii="宋体" w:eastAsia="宋体" w:hAnsi="宋体" w:hint="eastAsia"/>
                <w:kern w:val="0"/>
                <w:sz w:val="18"/>
                <w:szCs w:val="18"/>
              </w:rPr>
              <w:t>日在枣庄市教育局官网填报学校和专业志愿。</w:t>
            </w:r>
          </w:p>
          <w:p w:rsidR="00261EBD" w:rsidRDefault="004D4730">
            <w:pPr>
              <w:numPr>
                <w:ilvl w:val="0"/>
                <w:numId w:val="2"/>
              </w:numPr>
              <w:spacing w:line="240" w:lineRule="exact"/>
              <w:ind w:left="-57" w:firstLine="412"/>
              <w:textAlignment w:val="auto"/>
              <w:rPr>
                <w:rFonts w:ascii="宋体" w:eastAsia="宋体" w:hAnsi="宋体"/>
                <w:kern w:val="0"/>
                <w:sz w:val="18"/>
                <w:szCs w:val="18"/>
              </w:rPr>
            </w:pPr>
            <w:r>
              <w:rPr>
                <w:rFonts w:ascii="宋体" w:eastAsia="宋体" w:hAnsi="宋体" w:hint="eastAsia"/>
                <w:kern w:val="0"/>
                <w:sz w:val="18"/>
                <w:szCs w:val="18"/>
              </w:rPr>
              <w:t>未被中职学校职教高考班、中职（技工）院校录取的考生于</w:t>
            </w:r>
            <w:r>
              <w:rPr>
                <w:rFonts w:ascii="宋体" w:eastAsia="宋体" w:hAnsi="宋体" w:hint="eastAsia"/>
                <w:kern w:val="0"/>
                <w:sz w:val="18"/>
                <w:szCs w:val="18"/>
              </w:rPr>
              <w:t>8</w:t>
            </w:r>
            <w:r>
              <w:rPr>
                <w:rFonts w:ascii="宋体" w:eastAsia="宋体" w:hAnsi="宋体" w:hint="eastAsia"/>
                <w:kern w:val="0"/>
                <w:sz w:val="18"/>
                <w:szCs w:val="18"/>
              </w:rPr>
              <w:t>月</w:t>
            </w:r>
            <w:r>
              <w:rPr>
                <w:rFonts w:ascii="宋体" w:eastAsia="宋体" w:hAnsi="宋体" w:hint="eastAsia"/>
                <w:kern w:val="0"/>
                <w:sz w:val="18"/>
                <w:szCs w:val="18"/>
              </w:rPr>
              <w:t>2</w:t>
            </w:r>
            <w:r>
              <w:rPr>
                <w:rFonts w:ascii="宋体" w:eastAsia="宋体" w:hAnsi="宋体" w:hint="eastAsia"/>
                <w:kern w:val="0"/>
                <w:sz w:val="18"/>
                <w:szCs w:val="18"/>
              </w:rPr>
              <w:t>日—</w:t>
            </w:r>
            <w:r>
              <w:rPr>
                <w:rFonts w:ascii="宋体" w:eastAsia="宋体" w:hAnsi="宋体" w:hint="eastAsia"/>
                <w:kern w:val="0"/>
                <w:sz w:val="18"/>
                <w:szCs w:val="18"/>
              </w:rPr>
              <w:t>3</w:t>
            </w:r>
            <w:r>
              <w:rPr>
                <w:rFonts w:ascii="宋体" w:eastAsia="宋体" w:hAnsi="宋体" w:hint="eastAsia"/>
                <w:kern w:val="0"/>
                <w:sz w:val="18"/>
                <w:szCs w:val="18"/>
              </w:rPr>
              <w:t>日在枣庄市教育局官网填报学校和专业志愿，参加中职（技工）院校征集志愿（补录）。</w:t>
            </w:r>
          </w:p>
          <w:p w:rsidR="00261EBD" w:rsidRDefault="004D4730">
            <w:pPr>
              <w:spacing w:line="240" w:lineRule="exact"/>
              <w:ind w:firstLineChars="200" w:firstLine="352"/>
              <w:rPr>
                <w:rFonts w:ascii="宋体" w:eastAsia="宋体" w:hAnsi="宋体"/>
                <w:kern w:val="0"/>
                <w:sz w:val="18"/>
                <w:szCs w:val="18"/>
              </w:rPr>
            </w:pPr>
            <w:r>
              <w:rPr>
                <w:rFonts w:ascii="宋体" w:eastAsia="宋体" w:hAnsi="宋体" w:hint="eastAsia"/>
                <w:kern w:val="0"/>
                <w:sz w:val="18"/>
                <w:szCs w:val="18"/>
              </w:rPr>
              <w:t>5.</w:t>
            </w:r>
            <w:r>
              <w:rPr>
                <w:rFonts w:ascii="宋体" w:eastAsia="宋体" w:hAnsi="宋体" w:hint="eastAsia"/>
                <w:kern w:val="0"/>
                <w:sz w:val="18"/>
                <w:szCs w:val="18"/>
              </w:rPr>
              <w:t>中职学校职教高考班、中职学校和技工院校可同时兼报。</w:t>
            </w:r>
          </w:p>
          <w:p w:rsidR="00261EBD" w:rsidRDefault="004D4730">
            <w:pPr>
              <w:spacing w:line="240" w:lineRule="exact"/>
              <w:ind w:firstLineChars="200" w:firstLine="352"/>
              <w:rPr>
                <w:rFonts w:ascii="宋体" w:eastAsia="宋体" w:hAnsi="宋体"/>
                <w:kern w:val="0"/>
                <w:sz w:val="18"/>
                <w:szCs w:val="18"/>
              </w:rPr>
            </w:pPr>
            <w:r>
              <w:rPr>
                <w:rFonts w:ascii="宋体" w:eastAsia="宋体" w:hAnsi="宋体" w:hint="eastAsia"/>
                <w:kern w:val="0"/>
                <w:sz w:val="18"/>
                <w:szCs w:val="18"/>
              </w:rPr>
              <w:t>6.</w:t>
            </w:r>
            <w:r>
              <w:rPr>
                <w:rFonts w:ascii="宋体" w:eastAsia="宋体" w:hAnsi="宋体" w:hint="eastAsia"/>
                <w:kern w:val="0"/>
                <w:sz w:val="18"/>
                <w:szCs w:val="18"/>
              </w:rPr>
              <w:t>请关注枣庄市教育局官方网站：</w:t>
            </w:r>
            <w:hyperlink r:id="rId13" w:history="1">
              <w:r>
                <w:rPr>
                  <w:rFonts w:hint="eastAsia"/>
                  <w:kern w:val="0"/>
                  <w:sz w:val="18"/>
                  <w:szCs w:val="18"/>
                </w:rPr>
                <w:t>http://edu.zaozhuang.gov.cn/jyfw/zsks/</w:t>
              </w:r>
            </w:hyperlink>
            <w:r>
              <w:rPr>
                <w:rFonts w:ascii="宋体" w:eastAsia="宋体" w:hAnsi="宋体" w:hint="eastAsia"/>
                <w:kern w:val="0"/>
                <w:sz w:val="18"/>
                <w:szCs w:val="18"/>
              </w:rPr>
              <w:t>。</w:t>
            </w:r>
          </w:p>
          <w:p w:rsidR="00261EBD" w:rsidRDefault="004D4730">
            <w:pPr>
              <w:spacing w:line="240" w:lineRule="exact"/>
              <w:ind w:firstLineChars="200" w:firstLine="352"/>
              <w:rPr>
                <w:rFonts w:ascii="宋体" w:eastAsia="宋体" w:hAnsi="宋体"/>
                <w:kern w:val="0"/>
                <w:sz w:val="18"/>
                <w:szCs w:val="18"/>
              </w:rPr>
            </w:pPr>
            <w:r>
              <w:rPr>
                <w:rFonts w:ascii="宋体" w:eastAsia="宋体" w:hAnsi="宋体" w:hint="eastAsia"/>
                <w:kern w:val="0"/>
                <w:sz w:val="18"/>
                <w:szCs w:val="18"/>
              </w:rPr>
              <w:t>7.</w:t>
            </w:r>
            <w:r>
              <w:rPr>
                <w:rFonts w:ascii="宋体" w:eastAsia="宋体" w:hAnsi="宋体" w:hint="eastAsia"/>
                <w:kern w:val="0"/>
                <w:sz w:val="18"/>
                <w:szCs w:val="18"/>
              </w:rPr>
              <w:t>严禁任何人强迫学生填报某个志愿，严禁任何人扣留学生报名所需材料。</w:t>
            </w:r>
          </w:p>
        </w:tc>
      </w:tr>
    </w:tbl>
    <w:p w:rsidR="00261EBD" w:rsidRDefault="004D4730">
      <w:pPr>
        <w:spacing w:line="550"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261EBD" w:rsidRDefault="004D4730" w:rsidP="00C92843">
      <w:pPr>
        <w:spacing w:beforeLines="50"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年初中学业水平</w:t>
      </w:r>
    </w:p>
    <w:p w:rsidR="00261EBD" w:rsidRDefault="004D4730">
      <w:pPr>
        <w:spacing w:line="550" w:lineRule="exact"/>
        <w:jc w:val="center"/>
        <w:rPr>
          <w:sz w:val="32"/>
          <w:szCs w:val="32"/>
        </w:rPr>
      </w:pPr>
      <w:r>
        <w:rPr>
          <w:rFonts w:ascii="方正小标宋简体" w:eastAsia="方正小标宋简体" w:hAnsi="方正小标宋简体" w:cs="方正小标宋简体" w:hint="eastAsia"/>
          <w:sz w:val="44"/>
          <w:szCs w:val="44"/>
        </w:rPr>
        <w:t>体育考试实施方案</w:t>
      </w:r>
    </w:p>
    <w:p w:rsidR="00261EBD" w:rsidRDefault="004D4730">
      <w:pPr>
        <w:spacing w:line="540" w:lineRule="exact"/>
        <w:rPr>
          <w:sz w:val="32"/>
          <w:szCs w:val="32"/>
        </w:rPr>
      </w:pPr>
      <w:r>
        <w:rPr>
          <w:rFonts w:hint="eastAsia"/>
          <w:sz w:val="32"/>
          <w:szCs w:val="32"/>
        </w:rPr>
        <w:t xml:space="preserve"> </w:t>
      </w:r>
    </w:p>
    <w:p w:rsidR="00261EBD" w:rsidRDefault="004D4730">
      <w:pPr>
        <w:widowControl w:val="0"/>
        <w:spacing w:line="54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一、考试范围和对象</w:t>
      </w:r>
    </w:p>
    <w:p w:rsidR="00261EBD" w:rsidRDefault="004D4730">
      <w:pPr>
        <w:widowControl w:val="0"/>
        <w:spacing w:line="540" w:lineRule="exact"/>
        <w:rPr>
          <w:rFonts w:ascii="仿宋_GB2312" w:hAnsi="仿宋_GB2312" w:cs="仿宋_GB2312"/>
          <w:sz w:val="32"/>
          <w:szCs w:val="32"/>
        </w:rPr>
      </w:pPr>
      <w:r>
        <w:rPr>
          <w:rFonts w:ascii="仿宋_GB2312" w:hAnsi="仿宋_GB2312" w:cs="仿宋_GB2312" w:hint="eastAsia"/>
          <w:sz w:val="32"/>
          <w:szCs w:val="32"/>
        </w:rPr>
        <w:t xml:space="preserve">　　凡参加全市初中学业水平考试的学生均应参加，报名时间与中考报名同时进行，使用文化课考试同一准考证。</w:t>
      </w:r>
    </w:p>
    <w:p w:rsidR="00261EBD" w:rsidRDefault="004D4730">
      <w:pPr>
        <w:widowControl w:val="0"/>
        <w:spacing w:line="540" w:lineRule="exact"/>
        <w:rPr>
          <w:rFonts w:ascii="黑体" w:eastAsia="黑体" w:hAnsi="黑体" w:cs="黑体"/>
          <w:sz w:val="32"/>
          <w:szCs w:val="32"/>
        </w:rPr>
      </w:pPr>
      <w:r>
        <w:rPr>
          <w:rFonts w:ascii="黑体" w:eastAsia="黑体" w:hAnsi="黑体" w:cs="黑体" w:hint="eastAsia"/>
          <w:sz w:val="32"/>
          <w:szCs w:val="32"/>
        </w:rPr>
        <w:t xml:space="preserve">　　二、考试项目、时间、地点和评分标准</w:t>
      </w:r>
    </w:p>
    <w:p w:rsidR="00261EBD" w:rsidRDefault="004D4730">
      <w:pPr>
        <w:widowControl w:val="0"/>
        <w:spacing w:line="54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考试项目</w:t>
      </w:r>
    </w:p>
    <w:p w:rsidR="00261EBD" w:rsidRDefault="004D4730">
      <w:pPr>
        <w:widowControl w:val="0"/>
        <w:spacing w:line="540" w:lineRule="exact"/>
        <w:rPr>
          <w:rFonts w:ascii="仿宋_GB2312" w:hAnsi="仿宋_GB2312" w:cs="仿宋_GB2312"/>
          <w:sz w:val="32"/>
          <w:szCs w:val="32"/>
        </w:rPr>
      </w:pPr>
      <w:r>
        <w:rPr>
          <w:rFonts w:ascii="仿宋_GB2312" w:hAnsi="仿宋_GB2312" w:cs="仿宋_GB2312" w:hint="eastAsia"/>
          <w:sz w:val="32"/>
          <w:szCs w:val="32"/>
        </w:rPr>
        <w:t xml:space="preserve">　　男、女生各进行</w:t>
      </w:r>
      <w:r>
        <w:rPr>
          <w:rFonts w:ascii="仿宋_GB2312" w:hAnsi="仿宋_GB2312" w:cs="仿宋_GB2312" w:hint="eastAsia"/>
          <w:sz w:val="32"/>
          <w:szCs w:val="32"/>
        </w:rPr>
        <w:t>3</w:t>
      </w:r>
      <w:r>
        <w:rPr>
          <w:rFonts w:ascii="仿宋_GB2312" w:hAnsi="仿宋_GB2312" w:cs="仿宋_GB2312" w:hint="eastAsia"/>
          <w:sz w:val="32"/>
          <w:szCs w:val="32"/>
        </w:rPr>
        <w:t>个项目的考试，设必考项目和选考项目。</w:t>
      </w:r>
    </w:p>
    <w:p w:rsidR="00261EBD" w:rsidRDefault="004D4730">
      <w:pPr>
        <w:widowControl w:val="0"/>
        <w:spacing w:line="540" w:lineRule="exact"/>
        <w:ind w:firstLine="627"/>
        <w:rPr>
          <w:rFonts w:ascii="仿宋_GB2312" w:hAnsi="仿宋_GB2312" w:cs="仿宋_GB2312"/>
          <w:sz w:val="32"/>
          <w:szCs w:val="32"/>
        </w:rPr>
      </w:pPr>
      <w:r>
        <w:rPr>
          <w:rFonts w:ascii="仿宋_GB2312" w:hAnsi="仿宋_GB2312" w:cs="仿宋_GB2312" w:hint="eastAsia"/>
          <w:sz w:val="32"/>
          <w:szCs w:val="32"/>
        </w:rPr>
        <w:t>必考项目：男生为</w:t>
      </w:r>
      <w:r>
        <w:rPr>
          <w:rFonts w:ascii="仿宋_GB2312" w:hAnsi="仿宋_GB2312" w:cs="仿宋_GB2312" w:hint="eastAsia"/>
          <w:sz w:val="32"/>
          <w:szCs w:val="32"/>
        </w:rPr>
        <w:t>1000</w:t>
      </w:r>
      <w:r>
        <w:rPr>
          <w:rFonts w:ascii="仿宋_GB2312" w:hAnsi="仿宋_GB2312" w:cs="仿宋_GB2312" w:hint="eastAsia"/>
          <w:sz w:val="32"/>
          <w:szCs w:val="32"/>
        </w:rPr>
        <w:t>米跑，女生为</w:t>
      </w:r>
      <w:r>
        <w:rPr>
          <w:rFonts w:ascii="仿宋_GB2312" w:hAnsi="仿宋_GB2312" w:cs="仿宋_GB2312" w:hint="eastAsia"/>
          <w:sz w:val="32"/>
          <w:szCs w:val="32"/>
        </w:rPr>
        <w:t>800</w:t>
      </w:r>
      <w:r>
        <w:rPr>
          <w:rFonts w:ascii="仿宋_GB2312" w:hAnsi="仿宋_GB2312" w:cs="仿宋_GB2312" w:hint="eastAsia"/>
          <w:sz w:val="32"/>
          <w:szCs w:val="32"/>
        </w:rPr>
        <w:t>米跑。</w:t>
      </w:r>
    </w:p>
    <w:p w:rsidR="00261EBD" w:rsidRDefault="004D4730">
      <w:pPr>
        <w:widowControl w:val="0"/>
        <w:spacing w:line="540" w:lineRule="exact"/>
        <w:ind w:firstLine="627"/>
        <w:rPr>
          <w:rFonts w:ascii="仿宋_GB2312" w:hAnsi="仿宋_GB2312" w:cs="仿宋_GB2312"/>
          <w:sz w:val="32"/>
          <w:szCs w:val="32"/>
        </w:rPr>
      </w:pPr>
      <w:r>
        <w:rPr>
          <w:rFonts w:ascii="仿宋_GB2312" w:hAnsi="仿宋_GB2312" w:cs="仿宋_GB2312" w:hint="eastAsia"/>
          <w:sz w:val="32"/>
          <w:szCs w:val="32"/>
        </w:rPr>
        <w:t>选考项目：在①实心球、②立定跳远、③跳绳、④篮球运球中选</w:t>
      </w:r>
      <w:r>
        <w:rPr>
          <w:rFonts w:ascii="仿宋_GB2312" w:hAnsi="仿宋_GB2312" w:cs="仿宋_GB2312" w:hint="eastAsia"/>
          <w:sz w:val="32"/>
          <w:szCs w:val="32"/>
        </w:rPr>
        <w:t>2</w:t>
      </w:r>
      <w:r>
        <w:rPr>
          <w:rFonts w:ascii="仿宋_GB2312" w:hAnsi="仿宋_GB2312" w:cs="仿宋_GB2312" w:hint="eastAsia"/>
          <w:sz w:val="32"/>
          <w:szCs w:val="32"/>
        </w:rPr>
        <w:t>项，在填报志愿时标注所选项目，一旦确定不得更改。</w:t>
      </w:r>
    </w:p>
    <w:p w:rsidR="00261EBD" w:rsidRDefault="004D4730">
      <w:pPr>
        <w:widowControl w:val="0"/>
        <w:spacing w:line="54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考试时间、地点</w:t>
      </w:r>
    </w:p>
    <w:p w:rsidR="00261EBD" w:rsidRDefault="004D4730">
      <w:pPr>
        <w:widowControl w:val="0"/>
        <w:spacing w:line="540" w:lineRule="exact"/>
        <w:ind w:firstLineChars="200" w:firstLine="608"/>
        <w:rPr>
          <w:rFonts w:ascii="仿宋_GB2312" w:hAnsi="仿宋_GB2312" w:cs="仿宋_GB2312"/>
          <w:spacing w:val="-6"/>
          <w:sz w:val="32"/>
          <w:szCs w:val="32"/>
        </w:rPr>
      </w:pPr>
      <w:r>
        <w:rPr>
          <w:rFonts w:ascii="仿宋_GB2312" w:hAnsi="仿宋_GB2312" w:cs="仿宋_GB2312" w:hint="eastAsia"/>
          <w:spacing w:val="-6"/>
          <w:sz w:val="32"/>
          <w:szCs w:val="32"/>
        </w:rPr>
        <w:t>5</w:t>
      </w:r>
      <w:r>
        <w:rPr>
          <w:rFonts w:ascii="仿宋_GB2312" w:hAnsi="仿宋_GB2312" w:cs="仿宋_GB2312" w:hint="eastAsia"/>
          <w:spacing w:val="-6"/>
          <w:sz w:val="32"/>
          <w:szCs w:val="32"/>
        </w:rPr>
        <w:t>月</w:t>
      </w:r>
      <w:r>
        <w:rPr>
          <w:rFonts w:ascii="仿宋_GB2312" w:hAnsi="仿宋_GB2312" w:cs="仿宋_GB2312" w:hint="eastAsia"/>
          <w:spacing w:val="-6"/>
          <w:sz w:val="32"/>
          <w:szCs w:val="32"/>
        </w:rPr>
        <w:t>17</w:t>
      </w:r>
      <w:r>
        <w:rPr>
          <w:rFonts w:ascii="仿宋_GB2312" w:hAnsi="仿宋_GB2312" w:cs="仿宋_GB2312" w:hint="eastAsia"/>
          <w:spacing w:val="-6"/>
          <w:sz w:val="32"/>
          <w:szCs w:val="32"/>
        </w:rPr>
        <w:t>日～</w:t>
      </w:r>
      <w:r>
        <w:rPr>
          <w:rFonts w:ascii="仿宋_GB2312" w:hAnsi="仿宋_GB2312" w:cs="仿宋_GB2312" w:hint="eastAsia"/>
          <w:spacing w:val="-6"/>
          <w:sz w:val="32"/>
          <w:szCs w:val="32"/>
        </w:rPr>
        <w:t>31</w:t>
      </w:r>
      <w:r>
        <w:rPr>
          <w:rFonts w:ascii="仿宋_GB2312" w:hAnsi="仿宋_GB2312" w:cs="仿宋_GB2312" w:hint="eastAsia"/>
          <w:spacing w:val="-6"/>
          <w:sz w:val="32"/>
          <w:szCs w:val="32"/>
        </w:rPr>
        <w:t>日，</w:t>
      </w:r>
      <w:r>
        <w:rPr>
          <w:rFonts w:ascii="仿宋_GB2312" w:hAnsi="仿宋_GB2312" w:cs="仿宋_GB2312" w:hint="eastAsia"/>
          <w:spacing w:val="-6"/>
          <w:sz w:val="32"/>
          <w:szCs w:val="32"/>
        </w:rPr>
        <w:t>8:00</w:t>
      </w:r>
      <w:r>
        <w:rPr>
          <w:rFonts w:ascii="仿宋_GB2312" w:hAnsi="仿宋_GB2312" w:cs="仿宋_GB2312" w:hint="eastAsia"/>
          <w:spacing w:val="-6"/>
          <w:sz w:val="32"/>
          <w:szCs w:val="32"/>
        </w:rPr>
        <w:t>～</w:t>
      </w:r>
      <w:r>
        <w:rPr>
          <w:rFonts w:ascii="仿宋_GB2312" w:hAnsi="仿宋_GB2312" w:cs="仿宋_GB2312" w:hint="eastAsia"/>
          <w:spacing w:val="-6"/>
          <w:sz w:val="32"/>
          <w:szCs w:val="32"/>
        </w:rPr>
        <w:t>12</w:t>
      </w:r>
      <w:r>
        <w:rPr>
          <w:rFonts w:ascii="仿宋_GB2312" w:hAnsi="仿宋_GB2312" w:cs="仿宋_GB2312" w:hint="eastAsia"/>
          <w:spacing w:val="-6"/>
          <w:sz w:val="32"/>
          <w:szCs w:val="32"/>
        </w:rPr>
        <w:t>：</w:t>
      </w:r>
      <w:r>
        <w:rPr>
          <w:rFonts w:ascii="仿宋_GB2312" w:hAnsi="仿宋_GB2312" w:cs="仿宋_GB2312" w:hint="eastAsia"/>
          <w:spacing w:val="-6"/>
          <w:sz w:val="32"/>
          <w:szCs w:val="32"/>
        </w:rPr>
        <w:t>00</w:t>
      </w:r>
      <w:r>
        <w:rPr>
          <w:rFonts w:ascii="仿宋_GB2312" w:hAnsi="仿宋_GB2312" w:cs="仿宋_GB2312" w:hint="eastAsia"/>
          <w:spacing w:val="-6"/>
          <w:sz w:val="32"/>
          <w:szCs w:val="32"/>
        </w:rPr>
        <w:t>，</w:t>
      </w:r>
      <w:r>
        <w:rPr>
          <w:rFonts w:ascii="仿宋_GB2312" w:hAnsi="仿宋_GB2312" w:cs="仿宋_GB2312" w:hint="eastAsia"/>
          <w:spacing w:val="-6"/>
          <w:sz w:val="32"/>
          <w:szCs w:val="32"/>
        </w:rPr>
        <w:t>14:00</w:t>
      </w:r>
      <w:r>
        <w:rPr>
          <w:rFonts w:ascii="仿宋_GB2312" w:hAnsi="仿宋_GB2312" w:cs="仿宋_GB2312" w:hint="eastAsia"/>
          <w:spacing w:val="-6"/>
          <w:sz w:val="32"/>
          <w:szCs w:val="32"/>
        </w:rPr>
        <w:t>～</w:t>
      </w:r>
      <w:r>
        <w:rPr>
          <w:rFonts w:ascii="仿宋_GB2312" w:hAnsi="仿宋_GB2312" w:cs="仿宋_GB2312" w:hint="eastAsia"/>
          <w:spacing w:val="-6"/>
          <w:sz w:val="32"/>
          <w:szCs w:val="32"/>
        </w:rPr>
        <w:t>18:00</w:t>
      </w:r>
      <w:r>
        <w:rPr>
          <w:rFonts w:ascii="仿宋_GB2312" w:hAnsi="仿宋_GB2312" w:cs="仿宋_GB2312" w:hint="eastAsia"/>
          <w:spacing w:val="-6"/>
          <w:sz w:val="32"/>
          <w:szCs w:val="32"/>
        </w:rPr>
        <w:t>，以考试秩序册为准，考生须在半天内考完所报项目。考试地点设在一志愿学校，报考中专（中职）的考生在区（市）教体局指定考点进行。</w:t>
      </w:r>
    </w:p>
    <w:p w:rsidR="00261EBD" w:rsidRDefault="004D4730">
      <w:pPr>
        <w:widowControl w:val="0"/>
        <w:spacing w:line="54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评分标准</w:t>
      </w:r>
    </w:p>
    <w:p w:rsidR="00261EBD" w:rsidRDefault="004D4730">
      <w:pPr>
        <w:widowControl w:val="0"/>
        <w:spacing w:line="540" w:lineRule="exact"/>
        <w:ind w:leftChars="200" w:left="712"/>
        <w:rPr>
          <w:rFonts w:ascii="仿宋_GB2312" w:hAnsi="仿宋_GB2312" w:cs="仿宋_GB2312"/>
          <w:sz w:val="32"/>
          <w:szCs w:val="32"/>
        </w:rPr>
      </w:pPr>
      <w:r>
        <w:rPr>
          <w:rFonts w:ascii="仿宋_GB2312" w:hAnsi="仿宋_GB2312" w:cs="仿宋_GB2312" w:hint="eastAsia"/>
          <w:sz w:val="32"/>
          <w:szCs w:val="32"/>
        </w:rPr>
        <w:t>按教育部《国家学生体质健康标准》</w:t>
      </w:r>
      <w:r>
        <w:rPr>
          <w:rFonts w:ascii="仿宋_GB2312" w:hAnsi="仿宋_GB2312" w:cs="仿宋_GB2312" w:hint="eastAsia"/>
          <w:sz w:val="32"/>
          <w:szCs w:val="32"/>
        </w:rPr>
        <w:t>&lt;2014</w:t>
      </w:r>
      <w:r>
        <w:rPr>
          <w:rFonts w:ascii="仿宋_GB2312" w:hAnsi="仿宋_GB2312" w:cs="仿宋_GB2312" w:hint="eastAsia"/>
          <w:sz w:val="32"/>
          <w:szCs w:val="32"/>
        </w:rPr>
        <w:t>年修订</w:t>
      </w:r>
      <w:r>
        <w:rPr>
          <w:rFonts w:ascii="仿宋_GB2312" w:hAnsi="仿宋_GB2312" w:cs="仿宋_GB2312" w:hint="eastAsia"/>
          <w:sz w:val="32"/>
          <w:szCs w:val="32"/>
        </w:rPr>
        <w:t>&gt;)</w:t>
      </w:r>
      <w:r>
        <w:rPr>
          <w:rFonts w:ascii="仿宋_GB2312" w:hAnsi="仿宋_GB2312" w:cs="仿宋_GB2312" w:hint="eastAsia"/>
          <w:sz w:val="32"/>
          <w:szCs w:val="32"/>
        </w:rPr>
        <w:t>执行。</w:t>
      </w:r>
    </w:p>
    <w:p w:rsidR="00261EBD" w:rsidRDefault="004D4730">
      <w:pPr>
        <w:widowControl w:val="0"/>
        <w:spacing w:line="540" w:lineRule="exact"/>
        <w:rPr>
          <w:rFonts w:ascii="黑体" w:eastAsia="黑体" w:hAnsi="黑体" w:cs="黑体"/>
          <w:sz w:val="32"/>
          <w:szCs w:val="32"/>
        </w:rPr>
      </w:pPr>
      <w:r>
        <w:rPr>
          <w:rFonts w:ascii="黑体" w:eastAsia="黑体" w:hAnsi="黑体" w:cs="黑体" w:hint="eastAsia"/>
          <w:sz w:val="32"/>
          <w:szCs w:val="32"/>
        </w:rPr>
        <w:t xml:space="preserve">　　三、组织实施</w:t>
      </w:r>
    </w:p>
    <w:p w:rsidR="00261EBD" w:rsidRDefault="004D4730">
      <w:pPr>
        <w:widowControl w:val="0"/>
        <w:spacing w:line="540" w:lineRule="exact"/>
        <w:ind w:firstLine="635"/>
        <w:rPr>
          <w:rFonts w:ascii="仿宋_GB2312" w:hAnsi="仿宋_GB2312" w:cs="仿宋_GB2312"/>
          <w:sz w:val="32"/>
          <w:szCs w:val="32"/>
        </w:rPr>
      </w:pPr>
      <w:r>
        <w:rPr>
          <w:rFonts w:ascii="仿宋_GB2312" w:hAnsi="仿宋_GB2312" w:cs="仿宋_GB2312" w:hint="eastAsia"/>
          <w:sz w:val="32"/>
          <w:szCs w:val="32"/>
        </w:rPr>
        <w:t>市教育局统一组织，区（市）教体局对本考区负责，考点学校具体实施本校的考务工作。</w:t>
      </w:r>
    </w:p>
    <w:p w:rsidR="00261EBD" w:rsidRDefault="004D4730">
      <w:pPr>
        <w:widowControl w:val="0"/>
        <w:spacing w:line="540" w:lineRule="exact"/>
        <w:ind w:firstLine="635"/>
        <w:rPr>
          <w:rFonts w:ascii="仿宋_GB2312" w:hAnsi="仿宋_GB2312" w:cs="仿宋_GB2312"/>
          <w:sz w:val="32"/>
          <w:szCs w:val="32"/>
        </w:rPr>
      </w:pPr>
      <w:r>
        <w:rPr>
          <w:rFonts w:ascii="仿宋_GB2312" w:hAnsi="仿宋_GB2312" w:cs="仿宋_GB2312" w:hint="eastAsia"/>
          <w:sz w:val="32"/>
          <w:szCs w:val="32"/>
        </w:rPr>
        <w:t>考点应建设标准化电</w:t>
      </w:r>
      <w:r>
        <w:rPr>
          <w:rFonts w:ascii="仿宋_GB2312" w:hAnsi="仿宋_GB2312" w:cs="仿宋_GB2312" w:hint="eastAsia"/>
          <w:sz w:val="32"/>
          <w:szCs w:val="32"/>
        </w:rPr>
        <w:t>子智能考场，采用电子智能仪器测试。</w:t>
      </w:r>
      <w:r>
        <w:rPr>
          <w:rFonts w:ascii="仿宋_GB2312" w:hAnsi="仿宋_GB2312" w:cs="仿宋_GB2312" w:hint="eastAsia"/>
          <w:sz w:val="32"/>
          <w:szCs w:val="32"/>
        </w:rPr>
        <w:lastRenderedPageBreak/>
        <w:t>考试时，监考教师当场宣布考生的各项考试成绩，监考教师和考生签字确认。考试成绩每半天公布一次，并保留</w:t>
      </w:r>
      <w:r>
        <w:rPr>
          <w:rFonts w:ascii="仿宋_GB2312" w:hAnsi="仿宋_GB2312" w:cs="仿宋_GB2312" w:hint="eastAsia"/>
          <w:sz w:val="32"/>
          <w:szCs w:val="32"/>
        </w:rPr>
        <w:t>3</w:t>
      </w:r>
      <w:r>
        <w:rPr>
          <w:rFonts w:ascii="仿宋_GB2312" w:hAnsi="仿宋_GB2312" w:cs="仿宋_GB2312" w:hint="eastAsia"/>
          <w:sz w:val="32"/>
          <w:szCs w:val="32"/>
        </w:rPr>
        <w:t>个工作日。成绩登记表、成绩单密封后交由区（市）教体局存档备查。</w:t>
      </w:r>
    </w:p>
    <w:p w:rsidR="00261EBD" w:rsidRDefault="004D4730">
      <w:pPr>
        <w:widowControl w:val="0"/>
        <w:spacing w:line="550" w:lineRule="exact"/>
        <w:rPr>
          <w:rFonts w:ascii="黑体" w:eastAsia="黑体" w:hAnsi="黑体" w:cs="黑体"/>
          <w:sz w:val="32"/>
          <w:szCs w:val="32"/>
        </w:rPr>
      </w:pPr>
      <w:r>
        <w:rPr>
          <w:rFonts w:ascii="黑体" w:eastAsia="黑体" w:hAnsi="黑体" w:cs="黑体" w:hint="eastAsia"/>
          <w:sz w:val="32"/>
          <w:szCs w:val="32"/>
        </w:rPr>
        <w:t xml:space="preserve">　　四、考试计分办法</w:t>
      </w:r>
    </w:p>
    <w:p w:rsidR="00261EBD" w:rsidRDefault="004D4730">
      <w:pPr>
        <w:widowControl w:val="0"/>
        <w:spacing w:line="55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满分为</w:t>
      </w:r>
      <w:r>
        <w:rPr>
          <w:rFonts w:ascii="楷体_GB2312" w:eastAsia="楷体_GB2312" w:hAnsi="楷体_GB2312" w:cs="楷体_GB2312" w:hint="eastAsia"/>
          <w:b/>
          <w:bCs/>
          <w:sz w:val="32"/>
          <w:szCs w:val="32"/>
        </w:rPr>
        <w:t>50</w:t>
      </w:r>
      <w:r>
        <w:rPr>
          <w:rFonts w:ascii="楷体_GB2312" w:eastAsia="楷体_GB2312" w:hAnsi="楷体_GB2312" w:cs="楷体_GB2312" w:hint="eastAsia"/>
          <w:b/>
          <w:bCs/>
          <w:sz w:val="32"/>
          <w:szCs w:val="32"/>
        </w:rPr>
        <w:t>分</w:t>
      </w:r>
    </w:p>
    <w:p w:rsidR="00261EBD" w:rsidRDefault="004D4730">
      <w:pPr>
        <w:widowControl w:val="0"/>
        <w:spacing w:line="550" w:lineRule="exact"/>
        <w:rPr>
          <w:rFonts w:ascii="仿宋_GB2312" w:hAnsi="仿宋_GB2312" w:cs="仿宋_GB2312"/>
          <w:sz w:val="32"/>
          <w:szCs w:val="32"/>
        </w:rPr>
      </w:pPr>
      <w:r>
        <w:rPr>
          <w:rFonts w:ascii="仿宋_GB2312" w:hAnsi="仿宋_GB2312" w:cs="仿宋_GB2312" w:hint="eastAsia"/>
          <w:sz w:val="32"/>
          <w:szCs w:val="32"/>
        </w:rPr>
        <w:t xml:space="preserve">　　必考项目</w:t>
      </w:r>
      <w:r>
        <w:rPr>
          <w:rFonts w:ascii="仿宋_GB2312" w:hAnsi="仿宋_GB2312" w:cs="仿宋_GB2312" w:hint="eastAsia"/>
          <w:sz w:val="32"/>
          <w:szCs w:val="32"/>
        </w:rPr>
        <w:t>10</w:t>
      </w:r>
      <w:r>
        <w:rPr>
          <w:rFonts w:ascii="仿宋_GB2312" w:hAnsi="仿宋_GB2312" w:cs="仿宋_GB2312" w:hint="eastAsia"/>
          <w:sz w:val="32"/>
          <w:szCs w:val="32"/>
        </w:rPr>
        <w:t>分，选考项目各占</w:t>
      </w:r>
      <w:r>
        <w:rPr>
          <w:rFonts w:ascii="仿宋_GB2312" w:hAnsi="仿宋_GB2312" w:cs="仿宋_GB2312" w:hint="eastAsia"/>
          <w:sz w:val="32"/>
          <w:szCs w:val="32"/>
        </w:rPr>
        <w:t>20</w:t>
      </w:r>
      <w:r>
        <w:rPr>
          <w:rFonts w:ascii="仿宋_GB2312" w:hAnsi="仿宋_GB2312" w:cs="仿宋_GB2312" w:hint="eastAsia"/>
          <w:sz w:val="32"/>
          <w:szCs w:val="32"/>
        </w:rPr>
        <w:t>分。不设最低分数线。</w:t>
      </w:r>
    </w:p>
    <w:p w:rsidR="00261EBD" w:rsidRDefault="004D4730">
      <w:pPr>
        <w:widowControl w:val="0"/>
        <w:spacing w:line="55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免考、缓考、缺考</w:t>
      </w:r>
    </w:p>
    <w:p w:rsidR="00261EBD" w:rsidRDefault="004D4730">
      <w:pPr>
        <w:widowControl w:val="0"/>
        <w:spacing w:line="55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1</w:t>
      </w:r>
      <w:r>
        <w:rPr>
          <w:rFonts w:ascii="仿宋_GB2312" w:hAnsi="仿宋_GB2312" w:cs="仿宋_GB2312" w:hint="eastAsia"/>
          <w:sz w:val="32"/>
          <w:szCs w:val="32"/>
        </w:rPr>
        <w:t>）因残疾丧失运动能力或因病、伤长期免修体育课，确属不能参加体育考试的学生，由学生本人提出申请，填写《枣庄市</w:t>
      </w:r>
      <w:r>
        <w:rPr>
          <w:rFonts w:ascii="仿宋_GB2312" w:hAnsi="仿宋_GB2312" w:cs="仿宋_GB2312" w:hint="eastAsia"/>
          <w:sz w:val="32"/>
          <w:szCs w:val="32"/>
        </w:rPr>
        <w:t>2021</w:t>
      </w:r>
      <w:r>
        <w:rPr>
          <w:rFonts w:ascii="仿宋_GB2312" w:hAnsi="仿宋_GB2312" w:cs="仿宋_GB2312" w:hint="eastAsia"/>
          <w:sz w:val="32"/>
          <w:szCs w:val="32"/>
        </w:rPr>
        <w:t>年普通高中招生体育考试免试申请表》，持初中阶段体检表，学校和县级</w:t>
      </w:r>
      <w:r>
        <w:rPr>
          <w:rFonts w:ascii="仿宋_GB2312" w:hAnsi="仿宋_GB2312" w:cs="仿宋_GB2312" w:hint="eastAsia"/>
          <w:sz w:val="32"/>
          <w:szCs w:val="32"/>
        </w:rPr>
        <w:t>以上医院伤、残、病证明，经区（市）体育考试工作领导小组面核批准后可免试，其成绩按</w:t>
      </w:r>
      <w:r>
        <w:rPr>
          <w:rFonts w:ascii="仿宋_GB2312" w:hAnsi="仿宋_GB2312" w:cs="仿宋_GB2312" w:hint="eastAsia"/>
          <w:sz w:val="32"/>
          <w:szCs w:val="32"/>
        </w:rPr>
        <w:t>30</w:t>
      </w:r>
      <w:r>
        <w:rPr>
          <w:rFonts w:ascii="仿宋_GB2312" w:hAnsi="仿宋_GB2312" w:cs="仿宋_GB2312" w:hint="eastAsia"/>
          <w:sz w:val="32"/>
          <w:szCs w:val="32"/>
        </w:rPr>
        <w:t>分计入总成绩。免试学生的名单在初中及招生学校公示</w:t>
      </w:r>
      <w:r>
        <w:rPr>
          <w:rFonts w:ascii="仿宋_GB2312" w:hAnsi="仿宋_GB2312" w:cs="仿宋_GB2312" w:hint="eastAsia"/>
          <w:sz w:val="32"/>
          <w:szCs w:val="32"/>
        </w:rPr>
        <w:t>3</w:t>
      </w:r>
      <w:r>
        <w:rPr>
          <w:rFonts w:ascii="仿宋_GB2312" w:hAnsi="仿宋_GB2312" w:cs="仿宋_GB2312" w:hint="eastAsia"/>
          <w:sz w:val="32"/>
          <w:szCs w:val="32"/>
        </w:rPr>
        <w:t>个工作日，在体育成绩记录表中注明。证明材料由区（市）汇总后报市教育局备案。</w:t>
      </w:r>
    </w:p>
    <w:p w:rsidR="00261EBD" w:rsidRDefault="004D4730">
      <w:pPr>
        <w:widowControl w:val="0"/>
        <w:spacing w:line="55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2</w:t>
      </w:r>
      <w:r>
        <w:rPr>
          <w:rFonts w:ascii="仿宋_GB2312" w:hAnsi="仿宋_GB2312" w:cs="仿宋_GB2312" w:hint="eastAsia"/>
          <w:sz w:val="32"/>
          <w:szCs w:val="32"/>
        </w:rPr>
        <w:t>）因生理原因或突发情况需要缓试的考生，本人向考区和考点提出申请，经考试领导小组签字同意，于</w:t>
      </w:r>
      <w:r>
        <w:rPr>
          <w:rFonts w:ascii="仿宋_GB2312" w:hAnsi="仿宋_GB2312" w:cs="仿宋_GB2312" w:hint="eastAsia"/>
          <w:sz w:val="32"/>
          <w:szCs w:val="32"/>
        </w:rPr>
        <w:t>5</w:t>
      </w:r>
      <w:r>
        <w:rPr>
          <w:rFonts w:ascii="仿宋_GB2312" w:hAnsi="仿宋_GB2312" w:cs="仿宋_GB2312" w:hint="eastAsia"/>
          <w:sz w:val="32"/>
          <w:szCs w:val="32"/>
        </w:rPr>
        <w:t>月</w:t>
      </w:r>
      <w:r>
        <w:rPr>
          <w:rFonts w:ascii="仿宋_GB2312" w:hAnsi="仿宋_GB2312" w:cs="仿宋_GB2312" w:hint="eastAsia"/>
          <w:sz w:val="32"/>
          <w:szCs w:val="32"/>
        </w:rPr>
        <w:t>31</w:t>
      </w:r>
      <w:r>
        <w:rPr>
          <w:rFonts w:ascii="仿宋_GB2312" w:hAnsi="仿宋_GB2312" w:cs="仿宋_GB2312" w:hint="eastAsia"/>
          <w:sz w:val="32"/>
          <w:szCs w:val="32"/>
        </w:rPr>
        <w:t>日前集中进行一次补考，补考办法同正常考试。</w:t>
      </w:r>
    </w:p>
    <w:p w:rsidR="00261EBD" w:rsidRDefault="004D4730">
      <w:pPr>
        <w:widowControl w:val="0"/>
        <w:spacing w:line="55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3</w:t>
      </w:r>
      <w:r>
        <w:rPr>
          <w:rFonts w:ascii="仿宋_GB2312" w:hAnsi="仿宋_GB2312" w:cs="仿宋_GB2312" w:hint="eastAsia"/>
          <w:sz w:val="32"/>
          <w:szCs w:val="32"/>
        </w:rPr>
        <w:t>）缺考考生记零分。</w:t>
      </w:r>
    </w:p>
    <w:p w:rsidR="00261EBD" w:rsidRDefault="004D4730">
      <w:pPr>
        <w:widowControl w:val="0"/>
        <w:spacing w:line="55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4</w:t>
      </w:r>
      <w:r>
        <w:rPr>
          <w:rFonts w:ascii="仿宋_GB2312" w:hAnsi="仿宋_GB2312" w:cs="仿宋_GB2312" w:hint="eastAsia"/>
          <w:sz w:val="32"/>
          <w:szCs w:val="32"/>
        </w:rPr>
        <w:t>）考区对成绩汇总，将全部考生成绩刻录光盘，装袋密封并加盖单位公章、有关人员签字，于考试结束当天报市教育局。</w:t>
      </w:r>
    </w:p>
    <w:p w:rsidR="00261EBD" w:rsidRDefault="004D4730">
      <w:pPr>
        <w:widowControl w:val="0"/>
        <w:spacing w:line="550" w:lineRule="exact"/>
        <w:rPr>
          <w:rFonts w:ascii="黑体" w:eastAsia="黑体" w:hAnsi="黑体" w:cs="黑体"/>
          <w:sz w:val="32"/>
          <w:szCs w:val="32"/>
        </w:rPr>
      </w:pPr>
      <w:r>
        <w:rPr>
          <w:rFonts w:ascii="黑体" w:eastAsia="黑体" w:hAnsi="黑体" w:cs="黑体" w:hint="eastAsia"/>
          <w:sz w:val="32"/>
          <w:szCs w:val="32"/>
        </w:rPr>
        <w:t xml:space="preserve">　　五、</w:t>
      </w:r>
      <w:r>
        <w:rPr>
          <w:rFonts w:ascii="黑体" w:eastAsia="黑体" w:hAnsi="黑体" w:cs="黑体" w:hint="eastAsia"/>
          <w:sz w:val="32"/>
          <w:szCs w:val="32"/>
        </w:rPr>
        <w:t>考试规则、标准</w:t>
      </w:r>
    </w:p>
    <w:p w:rsidR="00261EBD" w:rsidRDefault="004D4730">
      <w:pPr>
        <w:widowControl w:val="0"/>
        <w:spacing w:line="55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1.800</w:t>
      </w:r>
      <w:r>
        <w:rPr>
          <w:rFonts w:ascii="楷体_GB2312" w:eastAsia="楷体_GB2312" w:hAnsi="楷体_GB2312" w:cs="楷体_GB2312" w:hint="eastAsia"/>
          <w:b/>
          <w:bCs/>
          <w:sz w:val="32"/>
          <w:szCs w:val="32"/>
        </w:rPr>
        <w:t>米、</w:t>
      </w:r>
      <w:r>
        <w:rPr>
          <w:rFonts w:ascii="楷体_GB2312" w:eastAsia="楷体_GB2312" w:hAnsi="楷体_GB2312" w:cs="楷体_GB2312" w:hint="eastAsia"/>
          <w:b/>
          <w:bCs/>
          <w:sz w:val="32"/>
          <w:szCs w:val="32"/>
        </w:rPr>
        <w:t>1000</w:t>
      </w:r>
      <w:r>
        <w:rPr>
          <w:rFonts w:ascii="楷体_GB2312" w:eastAsia="楷体_GB2312" w:hAnsi="楷体_GB2312" w:cs="楷体_GB2312" w:hint="eastAsia"/>
          <w:b/>
          <w:bCs/>
          <w:sz w:val="32"/>
          <w:szCs w:val="32"/>
        </w:rPr>
        <w:t>米跑</w:t>
      </w:r>
    </w:p>
    <w:p w:rsidR="00261EBD" w:rsidRDefault="004D4730">
      <w:pPr>
        <w:widowControl w:val="0"/>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场地要求：</w:t>
      </w:r>
      <w:r>
        <w:rPr>
          <w:rFonts w:ascii="仿宋_GB2312" w:hAnsi="仿宋_GB2312" w:cs="仿宋_GB2312" w:hint="eastAsia"/>
          <w:sz w:val="32"/>
          <w:szCs w:val="32"/>
        </w:rPr>
        <w:t>400</w:t>
      </w:r>
      <w:r>
        <w:rPr>
          <w:rFonts w:ascii="仿宋_GB2312" w:hAnsi="仿宋_GB2312" w:cs="仿宋_GB2312" w:hint="eastAsia"/>
          <w:sz w:val="32"/>
          <w:szCs w:val="32"/>
        </w:rPr>
        <w:t>米、</w:t>
      </w:r>
      <w:r>
        <w:rPr>
          <w:rFonts w:ascii="仿宋_GB2312" w:hAnsi="仿宋_GB2312" w:cs="仿宋_GB2312" w:hint="eastAsia"/>
          <w:sz w:val="32"/>
          <w:szCs w:val="32"/>
        </w:rPr>
        <w:t>300</w:t>
      </w:r>
      <w:r>
        <w:rPr>
          <w:rFonts w:ascii="仿宋_GB2312" w:hAnsi="仿宋_GB2312" w:cs="仿宋_GB2312" w:hint="eastAsia"/>
          <w:sz w:val="32"/>
          <w:szCs w:val="32"/>
        </w:rPr>
        <w:t>米、</w:t>
      </w:r>
      <w:r>
        <w:rPr>
          <w:rFonts w:ascii="仿宋_GB2312" w:hAnsi="仿宋_GB2312" w:cs="仿宋_GB2312" w:hint="eastAsia"/>
          <w:sz w:val="32"/>
          <w:szCs w:val="32"/>
        </w:rPr>
        <w:t>200</w:t>
      </w:r>
      <w:r>
        <w:rPr>
          <w:rFonts w:ascii="仿宋_GB2312" w:hAnsi="仿宋_GB2312" w:cs="仿宋_GB2312" w:hint="eastAsia"/>
          <w:sz w:val="32"/>
          <w:szCs w:val="32"/>
        </w:rPr>
        <w:t>米田径场跑道，地质不限。</w:t>
      </w:r>
      <w:r>
        <w:rPr>
          <w:rFonts w:ascii="仿宋_GB2312" w:hAnsi="仿宋_GB2312" w:cs="仿宋_GB2312" w:hint="eastAsia"/>
          <w:sz w:val="32"/>
          <w:szCs w:val="32"/>
        </w:rPr>
        <w:lastRenderedPageBreak/>
        <w:t>也可使用其他不规则场地，但必须丈量准确，地面平坦。秒表若干块，使用前需要校正。考生穿运动鞋或平底布鞋，赤足亦可；但不得穿钉鞋、皮鞋、塑料凉鞋。</w:t>
      </w:r>
    </w:p>
    <w:p w:rsidR="00261EBD" w:rsidRDefault="004D4730">
      <w:pPr>
        <w:widowControl w:val="0"/>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考试方法：考生至少两人一组，站立式起跑，每人限跑一次，当听到口令或哨音后开始起跑（发现有抢跑者，要当即召回重跑），同时开表计时，考试者的躯干部到达终点线垂直面时停表。以分、秒为单位记录成绩，不计小数。如跌跤或其他因素而未跑到终点的以实际成绩计分。须一次完成，不再进行补测。</w:t>
      </w:r>
    </w:p>
    <w:p w:rsidR="00261EBD" w:rsidRDefault="004D4730">
      <w:pPr>
        <w:widowControl w:val="0"/>
        <w:spacing w:line="550" w:lineRule="exact"/>
        <w:ind w:firstLine="63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实心球</w:t>
      </w:r>
    </w:p>
    <w:p w:rsidR="00261EBD" w:rsidRDefault="004D4730">
      <w:pPr>
        <w:widowControl w:val="0"/>
        <w:spacing w:line="550" w:lineRule="exact"/>
        <w:rPr>
          <w:rFonts w:ascii="仿宋_GB2312" w:hAnsi="仿宋_GB2312" w:cs="仿宋_GB2312"/>
          <w:sz w:val="32"/>
          <w:szCs w:val="32"/>
        </w:rPr>
      </w:pPr>
      <w:r>
        <w:rPr>
          <w:rFonts w:ascii="仿宋_GB2312" w:hAnsi="仿宋_GB2312" w:cs="仿宋_GB2312" w:hint="eastAsia"/>
          <w:sz w:val="32"/>
          <w:szCs w:val="32"/>
        </w:rPr>
        <w:t xml:space="preserve">　　在长度</w:t>
      </w:r>
      <w:r>
        <w:rPr>
          <w:rFonts w:ascii="仿宋_GB2312" w:hAnsi="仿宋_GB2312" w:cs="仿宋_GB2312" w:hint="eastAsia"/>
          <w:sz w:val="32"/>
          <w:szCs w:val="32"/>
        </w:rPr>
        <w:t>30</w:t>
      </w:r>
      <w:r>
        <w:rPr>
          <w:rFonts w:ascii="仿宋_GB2312" w:hAnsi="仿宋_GB2312" w:cs="仿宋_GB2312" w:hint="eastAsia"/>
          <w:sz w:val="32"/>
          <w:szCs w:val="32"/>
        </w:rPr>
        <w:t>米以上的平整场地进行，地质不限，场地一端划起掷线。考试用实心球若干，球重为</w:t>
      </w:r>
      <w:r>
        <w:rPr>
          <w:rFonts w:ascii="仿宋_GB2312" w:hAnsi="仿宋_GB2312" w:cs="仿宋_GB2312" w:hint="eastAsia"/>
          <w:sz w:val="32"/>
          <w:szCs w:val="32"/>
        </w:rPr>
        <w:t>2</w:t>
      </w:r>
      <w:r>
        <w:rPr>
          <w:rFonts w:ascii="仿宋_GB2312" w:hAnsi="仿宋_GB2312" w:cs="仿宋_GB2312" w:hint="eastAsia"/>
          <w:sz w:val="32"/>
          <w:szCs w:val="32"/>
        </w:rPr>
        <w:t>千克。两脚前后或左右开立，身体面对投掷方向，双手举球至头上方稍后仰，原地用力连贯把球投向前方，球在出手前双脚不得移动，不能踩线。每名考生</w:t>
      </w:r>
      <w:r>
        <w:rPr>
          <w:rFonts w:ascii="仿宋_GB2312" w:hAnsi="仿宋_GB2312" w:cs="仿宋_GB2312" w:hint="eastAsia"/>
          <w:sz w:val="32"/>
          <w:szCs w:val="32"/>
        </w:rPr>
        <w:t>连续掷两次，以最远一次计分。如两次均犯规，补投一次作为最终成绩。如遇风天，应顺风掷。</w:t>
      </w:r>
    </w:p>
    <w:p w:rsidR="00261EBD" w:rsidRDefault="004D4730">
      <w:pPr>
        <w:widowControl w:val="0"/>
        <w:spacing w:line="55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立定跳远</w:t>
      </w:r>
    </w:p>
    <w:p w:rsidR="00261EBD" w:rsidRDefault="004D4730">
      <w:pPr>
        <w:widowControl w:val="0"/>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在沙坑或土质松软的平地上进行，考试者两脚自然分开站立，两脚原地同时起跳，不得有垫步或连跳动作。丈量起跳线后缘至最近着地点后垂直距离。每名考生连续跳两次，以最远一次计分。如两次均犯规，补跳一次作为最终成绩。如遇风天，应顺风跳。</w:t>
      </w:r>
    </w:p>
    <w:p w:rsidR="00261EBD" w:rsidRDefault="004D4730">
      <w:pPr>
        <w:widowControl w:val="0"/>
        <w:spacing w:line="55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跳绳</w:t>
      </w:r>
    </w:p>
    <w:p w:rsidR="00261EBD" w:rsidRDefault="004D4730">
      <w:pPr>
        <w:widowControl w:val="0"/>
        <w:spacing w:line="550" w:lineRule="exact"/>
        <w:rPr>
          <w:rFonts w:ascii="仿宋_GB2312" w:hAnsi="仿宋_GB2312" w:cs="仿宋_GB2312"/>
          <w:sz w:val="32"/>
          <w:szCs w:val="32"/>
        </w:rPr>
      </w:pPr>
      <w:r>
        <w:rPr>
          <w:rFonts w:ascii="仿宋_GB2312" w:hAnsi="仿宋_GB2312" w:cs="仿宋_GB2312" w:hint="eastAsia"/>
          <w:sz w:val="32"/>
          <w:szCs w:val="32"/>
        </w:rPr>
        <w:t xml:space="preserve">　　在平整、干净的场地进行。动作规格为正摇双脚跳绳，每跳跃一次且摇绳一回环（一周圈），计为一次。开始信号发出后方</w:t>
      </w:r>
      <w:r>
        <w:rPr>
          <w:rFonts w:ascii="仿宋_GB2312" w:hAnsi="仿宋_GB2312" w:cs="仿宋_GB2312" w:hint="eastAsia"/>
          <w:sz w:val="32"/>
          <w:szCs w:val="32"/>
        </w:rPr>
        <w:lastRenderedPageBreak/>
        <w:t>可开始跳绳，跳绳时绊脚（无论绳停在身后或身前），该次不计数外，可继续进行，结束信号发出时立即停止。测试员报数并记录考生在</w:t>
      </w:r>
      <w:r>
        <w:rPr>
          <w:rFonts w:ascii="仿宋_GB2312" w:hAnsi="仿宋_GB2312" w:cs="仿宋_GB2312" w:hint="eastAsia"/>
          <w:sz w:val="32"/>
          <w:szCs w:val="32"/>
        </w:rPr>
        <w:t>1</w:t>
      </w:r>
      <w:r>
        <w:rPr>
          <w:rFonts w:ascii="仿宋_GB2312" w:hAnsi="仿宋_GB2312" w:cs="仿宋_GB2312" w:hint="eastAsia"/>
          <w:sz w:val="32"/>
          <w:szCs w:val="32"/>
        </w:rPr>
        <w:t>分钟内的跳绳次数。考生在成绩播报后可以申请第二次测试，以最好成绩为准。</w:t>
      </w:r>
    </w:p>
    <w:p w:rsidR="00261EBD" w:rsidRDefault="004D4730">
      <w:pPr>
        <w:widowControl w:val="0"/>
        <w:spacing w:line="55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w:t>
      </w:r>
      <w:r>
        <w:rPr>
          <w:rFonts w:ascii="楷体_GB2312" w:eastAsia="楷体_GB2312" w:hAnsi="楷体_GB2312" w:cs="楷体_GB2312" w:hint="eastAsia"/>
          <w:b/>
          <w:bCs/>
          <w:sz w:val="32"/>
          <w:szCs w:val="32"/>
        </w:rPr>
        <w:t>5.</w:t>
      </w:r>
      <w:r>
        <w:rPr>
          <w:rFonts w:ascii="楷体_GB2312" w:eastAsia="楷体_GB2312" w:hAnsi="楷体_GB2312" w:cs="楷体_GB2312" w:hint="eastAsia"/>
          <w:b/>
          <w:bCs/>
          <w:sz w:val="32"/>
          <w:szCs w:val="32"/>
        </w:rPr>
        <w:t>篮球运球</w:t>
      </w:r>
    </w:p>
    <w:p w:rsidR="00261EBD" w:rsidRDefault="004D4730">
      <w:pPr>
        <w:widowControl w:val="0"/>
        <w:spacing w:line="550" w:lineRule="exact"/>
        <w:ind w:firstLine="633"/>
        <w:rPr>
          <w:rFonts w:ascii="仿宋_GB2312" w:hAnsi="仿宋_GB2312" w:cs="仿宋_GB2312"/>
          <w:sz w:val="32"/>
          <w:szCs w:val="32"/>
        </w:rPr>
      </w:pPr>
      <w:r>
        <w:rPr>
          <w:rFonts w:ascii="仿宋_GB2312" w:hAnsi="仿宋_GB2312" w:cs="仿宋_GB2312" w:hint="eastAsia"/>
          <w:sz w:val="32"/>
          <w:szCs w:val="32"/>
        </w:rPr>
        <w:t>在木质、塑胶或者水泥场地进行。场地长</w:t>
      </w:r>
      <w:r>
        <w:rPr>
          <w:rFonts w:ascii="仿宋_GB2312" w:hAnsi="仿宋_GB2312" w:cs="仿宋_GB2312" w:hint="eastAsia"/>
          <w:sz w:val="32"/>
          <w:szCs w:val="32"/>
        </w:rPr>
        <w:t>20</w:t>
      </w:r>
      <w:r>
        <w:rPr>
          <w:rFonts w:ascii="仿宋_GB2312" w:hAnsi="仿宋_GB2312" w:cs="仿宋_GB2312" w:hint="eastAsia"/>
          <w:sz w:val="32"/>
          <w:szCs w:val="32"/>
        </w:rPr>
        <w:t>米，宽</w:t>
      </w:r>
      <w:r>
        <w:rPr>
          <w:rFonts w:ascii="仿宋_GB2312" w:hAnsi="仿宋_GB2312" w:cs="仿宋_GB2312" w:hint="eastAsia"/>
          <w:sz w:val="32"/>
          <w:szCs w:val="32"/>
        </w:rPr>
        <w:t>7</w:t>
      </w:r>
      <w:r>
        <w:rPr>
          <w:rFonts w:ascii="仿宋_GB2312" w:hAnsi="仿宋_GB2312" w:cs="仿宋_GB2312" w:hint="eastAsia"/>
          <w:sz w:val="32"/>
          <w:szCs w:val="32"/>
        </w:rPr>
        <w:t>米，考试所用篮球为国家标准篮球。考生听到出发口令后，按规定线路单手运球依次过杆，受试者与球均返回起终点线时停表。每名考生连续运球两次，记录其</w:t>
      </w:r>
      <w:r>
        <w:rPr>
          <w:rFonts w:ascii="仿宋_GB2312" w:hAnsi="仿宋_GB2312" w:cs="仿宋_GB2312" w:hint="eastAsia"/>
          <w:sz w:val="32"/>
          <w:szCs w:val="32"/>
        </w:rPr>
        <w:t>中成绩最好一次。以秒为单位记录测试成绩，精确到小数点后</w:t>
      </w:r>
      <w:r>
        <w:rPr>
          <w:rFonts w:ascii="仿宋_GB2312" w:hAnsi="仿宋_GB2312" w:cs="仿宋_GB2312" w:hint="eastAsia"/>
          <w:sz w:val="32"/>
          <w:szCs w:val="32"/>
        </w:rPr>
        <w:t>1</w:t>
      </w:r>
      <w:r>
        <w:rPr>
          <w:rFonts w:ascii="仿宋_GB2312" w:hAnsi="仿宋_GB2312" w:cs="仿宋_GB2312" w:hint="eastAsia"/>
          <w:sz w:val="32"/>
          <w:szCs w:val="32"/>
        </w:rPr>
        <w:t>位，小数点后第</w:t>
      </w:r>
      <w:r>
        <w:rPr>
          <w:rFonts w:ascii="仿宋_GB2312" w:hAnsi="仿宋_GB2312" w:cs="仿宋_GB2312" w:hint="eastAsia"/>
          <w:sz w:val="32"/>
          <w:szCs w:val="32"/>
        </w:rPr>
        <w:t>2</w:t>
      </w:r>
      <w:r>
        <w:rPr>
          <w:rFonts w:ascii="仿宋_GB2312" w:hAnsi="仿宋_GB2312" w:cs="仿宋_GB2312" w:hint="eastAsia"/>
          <w:sz w:val="32"/>
          <w:szCs w:val="32"/>
        </w:rPr>
        <w:t>位数按非零进</w:t>
      </w:r>
      <w:r>
        <w:rPr>
          <w:rFonts w:ascii="仿宋_GB2312" w:hAnsi="仿宋_GB2312" w:cs="仿宋_GB2312" w:hint="eastAsia"/>
          <w:sz w:val="32"/>
          <w:szCs w:val="32"/>
        </w:rPr>
        <w:t>1</w:t>
      </w:r>
      <w:r>
        <w:rPr>
          <w:rFonts w:ascii="仿宋_GB2312" w:hAnsi="仿宋_GB2312" w:cs="仿宋_GB2312" w:hint="eastAsia"/>
          <w:sz w:val="32"/>
          <w:szCs w:val="32"/>
        </w:rPr>
        <w:t>原则进位。运球过程中碰倒杆和球出界都要重新开始，如两次均犯规，补测一次作为最终成绩；如再犯规此项考试记零分。</w:t>
      </w:r>
    </w:p>
    <w:p w:rsidR="00261EBD" w:rsidRDefault="004D4730">
      <w:pPr>
        <w:widowControl w:val="0"/>
        <w:spacing w:line="550" w:lineRule="exact"/>
        <w:ind w:firstLine="633"/>
        <w:rPr>
          <w:rFonts w:ascii="黑体" w:eastAsia="黑体" w:hAnsi="黑体" w:cs="黑体"/>
          <w:sz w:val="32"/>
          <w:szCs w:val="32"/>
        </w:rPr>
      </w:pPr>
      <w:r>
        <w:rPr>
          <w:rFonts w:ascii="黑体" w:eastAsia="黑体" w:hAnsi="黑体" w:cs="黑体" w:hint="eastAsia"/>
          <w:sz w:val="32"/>
          <w:szCs w:val="32"/>
        </w:rPr>
        <w:t>六、工作要求</w:t>
      </w:r>
    </w:p>
    <w:p w:rsidR="00261EBD" w:rsidRDefault="004D4730">
      <w:pPr>
        <w:widowControl w:val="0"/>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1.</w:t>
      </w:r>
      <w:r>
        <w:rPr>
          <w:rFonts w:ascii="仿宋_GB2312" w:hAnsi="仿宋_GB2312" w:cs="仿宋_GB2312" w:hint="eastAsia"/>
          <w:sz w:val="32"/>
          <w:szCs w:val="32"/>
        </w:rPr>
        <w:t>高度重视体育考试工作。实行“一把手”工程，认真制定本考区、本学校的具体实施方案和细则。</w:t>
      </w:r>
    </w:p>
    <w:p w:rsidR="00261EBD" w:rsidRDefault="004D4730">
      <w:pPr>
        <w:widowControl w:val="0"/>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2.</w:t>
      </w:r>
      <w:r>
        <w:rPr>
          <w:rFonts w:ascii="仿宋_GB2312" w:hAnsi="仿宋_GB2312" w:cs="仿宋_GB2312" w:hint="eastAsia"/>
          <w:sz w:val="32"/>
          <w:szCs w:val="32"/>
        </w:rPr>
        <w:t>加强体育考试工作管理。按规定参加常规体格检查，对不能参加剧烈运动特别是患心血管、呼吸系统疾病的学生，坚决实行免考。加强安全教育及防范措施，制定应急预案防止责任事故的发生。</w:t>
      </w:r>
    </w:p>
    <w:p w:rsidR="00261EBD" w:rsidRDefault="004D4730">
      <w:pPr>
        <w:widowControl w:val="0"/>
        <w:spacing w:line="55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3.</w:t>
      </w:r>
      <w:r>
        <w:rPr>
          <w:rFonts w:ascii="仿宋_GB2312" w:hAnsi="仿宋_GB2312" w:cs="仿宋_GB2312" w:hint="eastAsia"/>
          <w:sz w:val="32"/>
          <w:szCs w:val="32"/>
        </w:rPr>
        <w:t>选派政治素质高、工作能力强</w:t>
      </w:r>
      <w:r>
        <w:rPr>
          <w:rFonts w:ascii="仿宋_GB2312" w:hAnsi="仿宋_GB2312" w:cs="仿宋_GB2312" w:hint="eastAsia"/>
          <w:sz w:val="32"/>
          <w:szCs w:val="32"/>
        </w:rPr>
        <w:t>、作风正派的人员参加工作。考试前必须进行纪律教育和技术培训，持证上岗，严肃考场纪律。</w:t>
      </w:r>
    </w:p>
    <w:p w:rsidR="00261EBD" w:rsidRDefault="004D4730">
      <w:pPr>
        <w:widowControl w:val="0"/>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4.</w:t>
      </w:r>
      <w:r>
        <w:rPr>
          <w:rFonts w:ascii="仿宋_GB2312" w:hAnsi="仿宋_GB2312" w:cs="仿宋_GB2312" w:hint="eastAsia"/>
          <w:sz w:val="32"/>
          <w:szCs w:val="32"/>
        </w:rPr>
        <w:t>实施阳光工程，健全社会监督机制。考点在公示栏设立公示栏和举报箱，接受社会监督，确保公开、公正、规范、透明。</w:t>
      </w:r>
    </w:p>
    <w:p w:rsidR="00261EBD" w:rsidRDefault="004D4730">
      <w:pPr>
        <w:spacing w:line="550"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5</w:t>
      </w:r>
    </w:p>
    <w:p w:rsidR="00261EBD" w:rsidRDefault="00261EBD">
      <w:pPr>
        <w:spacing w:line="550" w:lineRule="exact"/>
        <w:rPr>
          <w:rFonts w:ascii="黑体" w:eastAsia="黑体" w:hAnsi="黑体" w:cs="黑体"/>
          <w:sz w:val="32"/>
          <w:szCs w:val="32"/>
        </w:rPr>
      </w:pPr>
    </w:p>
    <w:p w:rsidR="00261EBD" w:rsidRDefault="004D4730">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年初中学业水平</w:t>
      </w:r>
    </w:p>
    <w:p w:rsidR="00261EBD" w:rsidRDefault="004D4730">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信息技术考试实施方案</w:t>
      </w:r>
    </w:p>
    <w:p w:rsidR="00261EBD" w:rsidRDefault="00261EBD">
      <w:pPr>
        <w:spacing w:line="550" w:lineRule="exact"/>
        <w:jc w:val="center"/>
        <w:rPr>
          <w:rFonts w:ascii="方正小标宋简体" w:eastAsia="方正小标宋简体" w:hAnsi="方正小标宋简体" w:cs="方正小标宋简体"/>
          <w:kern w:val="0"/>
          <w:szCs w:val="36"/>
        </w:rPr>
      </w:pPr>
    </w:p>
    <w:p w:rsidR="00261EBD" w:rsidRDefault="004D4730">
      <w:pPr>
        <w:numPr>
          <w:ilvl w:val="0"/>
          <w:numId w:val="3"/>
        </w:numPr>
        <w:spacing w:line="550" w:lineRule="exact"/>
        <w:ind w:firstLineChars="200" w:firstLine="632"/>
        <w:textAlignment w:val="auto"/>
        <w:rPr>
          <w:rFonts w:ascii="黑体" w:eastAsia="黑体" w:hAnsi="黑体" w:cs="黑体"/>
          <w:kern w:val="0"/>
          <w:sz w:val="32"/>
          <w:szCs w:val="32"/>
        </w:rPr>
      </w:pPr>
      <w:r>
        <w:rPr>
          <w:rFonts w:ascii="黑体" w:eastAsia="黑体" w:hAnsi="黑体" w:cs="黑体" w:hint="eastAsia"/>
          <w:kern w:val="0"/>
          <w:sz w:val="32"/>
          <w:szCs w:val="32"/>
        </w:rPr>
        <w:t>报考</w:t>
      </w:r>
    </w:p>
    <w:p w:rsidR="00261EBD" w:rsidRDefault="004D4730">
      <w:pPr>
        <w:spacing w:line="550" w:lineRule="exact"/>
        <w:ind w:firstLineChars="200" w:firstLine="632"/>
        <w:rPr>
          <w:rFonts w:ascii="仿宋_GB2312" w:hAnsi="仿宋_GB2312" w:cs="仿宋_GB2312"/>
          <w:kern w:val="0"/>
          <w:sz w:val="32"/>
          <w:szCs w:val="32"/>
        </w:rPr>
      </w:pPr>
      <w:r>
        <w:rPr>
          <w:rFonts w:ascii="仿宋_GB2312" w:hAnsi="仿宋_GB2312" w:cs="仿宋_GB2312" w:hint="eastAsia"/>
          <w:sz w:val="32"/>
          <w:szCs w:val="32"/>
        </w:rPr>
        <w:t>凡参加全市初中学业水平考试的学生均应参加，</w:t>
      </w:r>
      <w:r>
        <w:rPr>
          <w:rFonts w:ascii="仿宋_GB2312" w:hAnsi="仿宋_GB2312" w:cs="仿宋_GB2312" w:hint="eastAsia"/>
          <w:kern w:val="0"/>
          <w:sz w:val="32"/>
          <w:szCs w:val="32"/>
        </w:rPr>
        <w:t>考生须按照信息技术考试考生通知单规定的考点和时间参加考试，擅自跨考区或不在规定考点考试的成绩无效。</w:t>
      </w:r>
    </w:p>
    <w:p w:rsidR="00261EBD" w:rsidRDefault="004D4730">
      <w:pPr>
        <w:spacing w:line="550" w:lineRule="exact"/>
        <w:ind w:firstLineChars="200" w:firstLine="632"/>
        <w:rPr>
          <w:rFonts w:ascii="黑体" w:eastAsia="黑体" w:hAnsi="黑体" w:cs="黑体"/>
          <w:kern w:val="0"/>
          <w:sz w:val="32"/>
          <w:szCs w:val="32"/>
        </w:rPr>
      </w:pPr>
      <w:r>
        <w:rPr>
          <w:rFonts w:ascii="黑体" w:eastAsia="黑体" w:hAnsi="黑体" w:cs="黑体" w:hint="eastAsia"/>
          <w:kern w:val="0"/>
          <w:sz w:val="32"/>
          <w:szCs w:val="32"/>
        </w:rPr>
        <w:t>二、考试时段及考点</w:t>
      </w:r>
    </w:p>
    <w:p w:rsidR="00261EBD" w:rsidRDefault="004D4730">
      <w:pPr>
        <w:spacing w:line="55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区（市）教体局统一安排考点和考试时间，</w:t>
      </w:r>
      <w:r>
        <w:rPr>
          <w:rFonts w:hint="eastAsia"/>
          <w:sz w:val="32"/>
          <w:szCs w:val="32"/>
        </w:rPr>
        <w:t>6</w:t>
      </w:r>
      <w:r>
        <w:rPr>
          <w:rFonts w:hint="eastAsia"/>
          <w:sz w:val="32"/>
          <w:szCs w:val="32"/>
        </w:rPr>
        <w:t>月</w:t>
      </w:r>
      <w:r>
        <w:rPr>
          <w:rFonts w:hint="eastAsia"/>
          <w:sz w:val="32"/>
          <w:szCs w:val="32"/>
        </w:rPr>
        <w:t>4</w:t>
      </w:r>
      <w:r>
        <w:rPr>
          <w:rFonts w:hint="eastAsia"/>
          <w:sz w:val="32"/>
          <w:szCs w:val="32"/>
        </w:rPr>
        <w:t>日前结束考试。</w:t>
      </w:r>
    </w:p>
    <w:p w:rsidR="00261EBD" w:rsidRDefault="004D4730">
      <w:pPr>
        <w:spacing w:line="550" w:lineRule="exact"/>
        <w:ind w:firstLineChars="200" w:firstLine="632"/>
        <w:rPr>
          <w:rFonts w:ascii="黑体" w:eastAsia="黑体" w:hAnsi="黑体" w:cs="黑体"/>
          <w:kern w:val="0"/>
          <w:sz w:val="32"/>
          <w:szCs w:val="32"/>
        </w:rPr>
      </w:pPr>
      <w:r>
        <w:rPr>
          <w:rFonts w:ascii="黑体" w:eastAsia="黑体" w:hAnsi="黑体" w:cs="黑体" w:hint="eastAsia"/>
          <w:kern w:val="0"/>
          <w:sz w:val="32"/>
          <w:szCs w:val="32"/>
        </w:rPr>
        <w:t>三、考试报名及实施</w:t>
      </w:r>
    </w:p>
    <w:p w:rsidR="00261EBD" w:rsidRDefault="004D4730">
      <w:pPr>
        <w:spacing w:line="55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区（市）基教和招办负责报名；电教站负责编排考场、技术支持、打印考试通知单，协同有关科室随准考证一起发放考生通知单，组织考试。</w:t>
      </w:r>
    </w:p>
    <w:p w:rsidR="00261EBD" w:rsidRDefault="004D4730">
      <w:pPr>
        <w:spacing w:line="550" w:lineRule="exact"/>
        <w:ind w:firstLineChars="200" w:firstLine="632"/>
        <w:rPr>
          <w:rFonts w:ascii="黑体" w:eastAsia="黑体" w:hAnsi="黑体" w:cs="黑体"/>
          <w:kern w:val="0"/>
          <w:sz w:val="32"/>
          <w:szCs w:val="32"/>
        </w:rPr>
      </w:pPr>
      <w:r>
        <w:rPr>
          <w:rFonts w:ascii="黑体" w:eastAsia="黑体" w:hAnsi="黑体" w:cs="黑体" w:hint="eastAsia"/>
          <w:kern w:val="0"/>
          <w:sz w:val="32"/>
          <w:szCs w:val="32"/>
        </w:rPr>
        <w:t>四、命题原则、考试形式、成绩呈现</w:t>
      </w:r>
    </w:p>
    <w:p w:rsidR="00261EBD" w:rsidRDefault="004D4730">
      <w:pPr>
        <w:spacing w:line="550" w:lineRule="exact"/>
        <w:ind w:firstLineChars="200" w:firstLine="63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（一）命题原则</w:t>
      </w:r>
    </w:p>
    <w:p w:rsidR="00261EBD" w:rsidRDefault="004D4730">
      <w:pPr>
        <w:spacing w:line="55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以教育部颁布的《中小学综合实践活动课程指导纲要》和《信息技术》青岛版教材（初中第一册、第二册、第三册和第五册）为依据，坚持导向性、基础性、应用性、层次性等原则，考查学生用信息技术进行学习、实践和创新的能力。</w:t>
      </w:r>
    </w:p>
    <w:p w:rsidR="00261EBD" w:rsidRDefault="004D4730">
      <w:pPr>
        <w:spacing w:line="560" w:lineRule="exact"/>
        <w:ind w:firstLineChars="200" w:firstLine="632"/>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（二）考试形式与成绩呈现</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lastRenderedPageBreak/>
        <w:t>考试环境为计算机网络教室，采用局域网环境下的上机操作。考生登陆系统，随机选题生成答卷，计算机自动阅卷，</w:t>
      </w:r>
      <w:r>
        <w:rPr>
          <w:rFonts w:ascii="仿宋_GB2312" w:hAnsi="仿宋_GB2312" w:cs="仿宋_GB2312" w:hint="eastAsia"/>
          <w:kern w:val="0"/>
          <w:sz w:val="32"/>
          <w:szCs w:val="32"/>
        </w:rPr>
        <w:t>考生交卷后当场显示其原始成绩（满分为</w:t>
      </w:r>
      <w:r>
        <w:rPr>
          <w:rFonts w:ascii="仿宋_GB2312" w:hAnsi="仿宋_GB2312" w:cs="仿宋_GB2312" w:hint="eastAsia"/>
          <w:kern w:val="0"/>
          <w:sz w:val="32"/>
          <w:szCs w:val="32"/>
        </w:rPr>
        <w:t>100</w:t>
      </w:r>
      <w:r>
        <w:rPr>
          <w:rFonts w:ascii="仿宋_GB2312" w:hAnsi="仿宋_GB2312" w:cs="仿宋_GB2312" w:hint="eastAsia"/>
          <w:kern w:val="0"/>
          <w:sz w:val="32"/>
          <w:szCs w:val="32"/>
        </w:rPr>
        <w:t>分，缺考考生成绩记为</w:t>
      </w:r>
      <w:r>
        <w:rPr>
          <w:rFonts w:ascii="仿宋_GB2312" w:hAnsi="仿宋_GB2312" w:cs="仿宋_GB2312" w:hint="eastAsia"/>
          <w:kern w:val="0"/>
          <w:sz w:val="32"/>
          <w:szCs w:val="32"/>
        </w:rPr>
        <w:t>0</w:t>
      </w:r>
      <w:r>
        <w:rPr>
          <w:rFonts w:ascii="仿宋_GB2312" w:hAnsi="仿宋_GB2312" w:cs="仿宋_GB2312" w:hint="eastAsia"/>
          <w:kern w:val="0"/>
          <w:sz w:val="32"/>
          <w:szCs w:val="32"/>
        </w:rPr>
        <w:t>分）。待全市汇总后考生成绩以等级方式呈现，等级划分原则同文化课。</w:t>
      </w:r>
    </w:p>
    <w:p w:rsidR="00261EBD" w:rsidRDefault="004D4730">
      <w:pPr>
        <w:numPr>
          <w:ilvl w:val="0"/>
          <w:numId w:val="4"/>
        </w:numPr>
        <w:spacing w:line="560" w:lineRule="exact"/>
        <w:ind w:firstLineChars="200" w:firstLine="632"/>
        <w:textAlignment w:val="auto"/>
        <w:rPr>
          <w:rFonts w:ascii="黑体" w:eastAsia="黑体" w:hAnsi="黑体" w:cs="黑体"/>
          <w:kern w:val="0"/>
          <w:sz w:val="32"/>
          <w:szCs w:val="32"/>
        </w:rPr>
      </w:pPr>
      <w:r>
        <w:rPr>
          <w:rFonts w:ascii="黑体" w:eastAsia="黑体" w:hAnsi="黑体" w:cs="黑体" w:hint="eastAsia"/>
          <w:kern w:val="0"/>
          <w:sz w:val="32"/>
          <w:szCs w:val="32"/>
        </w:rPr>
        <w:t>考点设置要求</w:t>
      </w:r>
    </w:p>
    <w:p w:rsidR="00261EBD" w:rsidRDefault="004D4730">
      <w:pPr>
        <w:numPr>
          <w:ilvl w:val="0"/>
          <w:numId w:val="5"/>
        </w:numPr>
        <w:spacing w:line="560" w:lineRule="exact"/>
        <w:ind w:firstLineChars="200" w:firstLine="632"/>
        <w:textAlignment w:val="auto"/>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考点硬件要求</w:t>
      </w:r>
    </w:p>
    <w:p w:rsidR="00261EBD" w:rsidRDefault="004D4730">
      <w:pPr>
        <w:spacing w:line="520" w:lineRule="exact"/>
        <w:ind w:firstLineChars="200" w:firstLine="552"/>
        <w:rPr>
          <w:rFonts w:ascii="仿宋_GB2312" w:hAnsi="仿宋_GB2312" w:cs="仿宋_GB2312"/>
          <w:sz w:val="28"/>
          <w:szCs w:val="28"/>
        </w:rPr>
      </w:pPr>
      <w:r>
        <w:rPr>
          <w:rFonts w:ascii="仿宋_GB2312" w:hAnsi="仿宋_GB2312" w:cs="仿宋_GB2312" w:hint="eastAsia"/>
          <w:sz w:val="28"/>
          <w:szCs w:val="28"/>
        </w:rPr>
        <w:t>1.</w:t>
      </w:r>
      <w:r>
        <w:rPr>
          <w:rFonts w:ascii="仿宋_GB2312" w:hAnsi="仿宋_GB2312" w:cs="仿宋_GB2312" w:hint="eastAsia"/>
          <w:sz w:val="28"/>
          <w:szCs w:val="28"/>
        </w:rPr>
        <w:t>教师机（服务器）软硬件要求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7156"/>
      </w:tblGrid>
      <w:tr w:rsidR="00261EBD">
        <w:trPr>
          <w:trHeight w:val="534"/>
          <w:jc w:val="center"/>
        </w:trPr>
        <w:tc>
          <w:tcPr>
            <w:tcW w:w="1224"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硬件配置</w:t>
            </w:r>
          </w:p>
        </w:tc>
        <w:tc>
          <w:tcPr>
            <w:tcW w:w="7156"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CPU</w:t>
            </w:r>
            <w:r>
              <w:rPr>
                <w:rFonts w:ascii="仿宋_GB2312" w:hAnsi="仿宋_GB2312" w:cs="仿宋_GB2312" w:hint="eastAsia"/>
                <w:bCs/>
                <w:sz w:val="24"/>
              </w:rPr>
              <w:t>≧</w:t>
            </w:r>
            <w:r>
              <w:rPr>
                <w:rFonts w:ascii="仿宋_GB2312" w:hAnsi="仿宋_GB2312" w:cs="仿宋_GB2312"/>
                <w:bCs/>
                <w:sz w:val="24"/>
              </w:rPr>
              <w:t>i3 530</w:t>
            </w:r>
            <w:r>
              <w:rPr>
                <w:rFonts w:ascii="仿宋_GB2312" w:hAnsi="仿宋_GB2312" w:cs="仿宋_GB2312" w:hint="eastAsia"/>
                <w:bCs/>
                <w:sz w:val="24"/>
              </w:rPr>
              <w:t xml:space="preserve"> </w:t>
            </w:r>
            <w:r>
              <w:rPr>
                <w:rFonts w:ascii="仿宋_GB2312" w:hAnsi="仿宋_GB2312" w:cs="仿宋_GB2312"/>
                <w:bCs/>
                <w:sz w:val="24"/>
              </w:rPr>
              <w:t>2.6</w:t>
            </w:r>
            <w:r>
              <w:rPr>
                <w:rFonts w:ascii="仿宋_GB2312" w:hAnsi="仿宋_GB2312" w:cs="仿宋_GB2312" w:hint="eastAsia"/>
                <w:bCs/>
                <w:sz w:val="24"/>
              </w:rPr>
              <w:t>GHz</w:t>
            </w:r>
            <w:r>
              <w:rPr>
                <w:rFonts w:ascii="仿宋_GB2312" w:hAnsi="仿宋_GB2312" w:cs="仿宋_GB2312" w:hint="eastAsia"/>
                <w:bCs/>
                <w:sz w:val="24"/>
              </w:rPr>
              <w:t>，内存≧</w:t>
            </w:r>
            <w:r>
              <w:rPr>
                <w:rFonts w:ascii="仿宋_GB2312" w:hAnsi="仿宋_GB2312" w:cs="仿宋_GB2312"/>
                <w:bCs/>
                <w:sz w:val="24"/>
              </w:rPr>
              <w:t>2G</w:t>
            </w:r>
            <w:r>
              <w:rPr>
                <w:rFonts w:ascii="仿宋_GB2312" w:hAnsi="仿宋_GB2312" w:cs="仿宋_GB2312" w:hint="eastAsia"/>
                <w:bCs/>
                <w:sz w:val="24"/>
              </w:rPr>
              <w:t>，硬盘≧</w:t>
            </w:r>
            <w:r>
              <w:rPr>
                <w:rFonts w:ascii="仿宋_GB2312" w:hAnsi="仿宋_GB2312" w:cs="仿宋_GB2312"/>
                <w:bCs/>
                <w:sz w:val="24"/>
              </w:rPr>
              <w:t>10</w:t>
            </w:r>
            <w:r>
              <w:rPr>
                <w:rFonts w:ascii="仿宋_GB2312" w:hAnsi="仿宋_GB2312" w:cs="仿宋_GB2312" w:hint="eastAsia"/>
                <w:bCs/>
                <w:sz w:val="24"/>
              </w:rPr>
              <w:t>0G</w:t>
            </w:r>
            <w:r>
              <w:rPr>
                <w:rFonts w:ascii="仿宋_GB2312" w:hAnsi="仿宋_GB2312" w:cs="仿宋_GB2312" w:hint="eastAsia"/>
                <w:bCs/>
                <w:sz w:val="24"/>
              </w:rPr>
              <w:t>，网卡≧</w:t>
            </w:r>
            <w:r>
              <w:rPr>
                <w:rFonts w:ascii="仿宋_GB2312" w:hAnsi="仿宋_GB2312" w:cs="仿宋_GB2312" w:hint="eastAsia"/>
                <w:bCs/>
                <w:sz w:val="24"/>
              </w:rPr>
              <w:t>100M</w:t>
            </w:r>
          </w:p>
        </w:tc>
      </w:tr>
      <w:tr w:rsidR="00261EBD">
        <w:trPr>
          <w:trHeight w:val="534"/>
          <w:jc w:val="center"/>
        </w:trPr>
        <w:tc>
          <w:tcPr>
            <w:tcW w:w="1224"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操作系统</w:t>
            </w:r>
          </w:p>
        </w:tc>
        <w:tc>
          <w:tcPr>
            <w:tcW w:w="7156"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Win7</w:t>
            </w:r>
            <w:r>
              <w:rPr>
                <w:rFonts w:ascii="仿宋_GB2312" w:hAnsi="仿宋_GB2312" w:cs="仿宋_GB2312" w:hint="eastAsia"/>
                <w:bCs/>
                <w:sz w:val="24"/>
              </w:rPr>
              <w:t>、</w:t>
            </w:r>
            <w:r>
              <w:rPr>
                <w:rFonts w:ascii="仿宋_GB2312" w:hAnsi="仿宋_GB2312" w:cs="仿宋_GB2312" w:hint="eastAsia"/>
                <w:bCs/>
                <w:sz w:val="24"/>
              </w:rPr>
              <w:t>Win10</w:t>
            </w:r>
            <w:r>
              <w:rPr>
                <w:rFonts w:ascii="仿宋_GB2312" w:hAnsi="仿宋_GB2312" w:cs="仿宋_GB2312" w:hint="eastAsia"/>
                <w:bCs/>
                <w:sz w:val="24"/>
              </w:rPr>
              <w:t>（不支持家庭版）</w:t>
            </w:r>
          </w:p>
        </w:tc>
      </w:tr>
      <w:tr w:rsidR="00261EBD">
        <w:trPr>
          <w:trHeight w:val="534"/>
          <w:jc w:val="center"/>
        </w:trPr>
        <w:tc>
          <w:tcPr>
            <w:tcW w:w="1224"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应用软件</w:t>
            </w:r>
          </w:p>
        </w:tc>
        <w:tc>
          <w:tcPr>
            <w:tcW w:w="7156"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WPS Office 2019</w:t>
            </w:r>
            <w:r>
              <w:rPr>
                <w:rFonts w:ascii="仿宋_GB2312" w:hAnsi="仿宋_GB2312" w:cs="仿宋_GB2312" w:hint="eastAsia"/>
                <w:bCs/>
                <w:sz w:val="24"/>
              </w:rPr>
              <w:t>完全安装</w:t>
            </w:r>
          </w:p>
        </w:tc>
      </w:tr>
      <w:tr w:rsidR="00261EBD">
        <w:trPr>
          <w:trHeight w:val="534"/>
          <w:jc w:val="center"/>
        </w:trPr>
        <w:tc>
          <w:tcPr>
            <w:tcW w:w="1224"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分辨率</w:t>
            </w:r>
          </w:p>
        </w:tc>
        <w:tc>
          <w:tcPr>
            <w:tcW w:w="7156"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不低于</w:t>
            </w:r>
            <w:r>
              <w:rPr>
                <w:rFonts w:ascii="仿宋_GB2312" w:hAnsi="仿宋_GB2312" w:cs="仿宋_GB2312" w:hint="eastAsia"/>
                <w:bCs/>
                <w:sz w:val="24"/>
              </w:rPr>
              <w:t>1024</w:t>
            </w:r>
            <w:r>
              <w:rPr>
                <w:rFonts w:ascii="仿宋_GB2312" w:hAnsi="仿宋_GB2312" w:cs="仿宋_GB2312" w:hint="eastAsia"/>
                <w:bCs/>
                <w:sz w:val="24"/>
              </w:rPr>
              <w:t>×</w:t>
            </w:r>
            <w:r>
              <w:rPr>
                <w:rFonts w:ascii="仿宋_GB2312" w:hAnsi="仿宋_GB2312" w:cs="仿宋_GB2312" w:hint="eastAsia"/>
                <w:bCs/>
                <w:sz w:val="24"/>
              </w:rPr>
              <w:t>768</w:t>
            </w:r>
          </w:p>
        </w:tc>
      </w:tr>
      <w:tr w:rsidR="00261EBD">
        <w:trPr>
          <w:trHeight w:val="534"/>
          <w:jc w:val="center"/>
        </w:trPr>
        <w:tc>
          <w:tcPr>
            <w:tcW w:w="1224"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色</w:t>
            </w:r>
            <w:r>
              <w:rPr>
                <w:rFonts w:ascii="仿宋_GB2312" w:hAnsi="仿宋_GB2312" w:cs="仿宋_GB2312" w:hint="eastAsia"/>
                <w:bCs/>
                <w:sz w:val="24"/>
              </w:rPr>
              <w:t xml:space="preserve">  </w:t>
            </w:r>
            <w:r>
              <w:rPr>
                <w:rFonts w:ascii="仿宋_GB2312" w:hAnsi="仿宋_GB2312" w:cs="仿宋_GB2312" w:hint="eastAsia"/>
                <w:bCs/>
                <w:sz w:val="24"/>
              </w:rPr>
              <w:t>彩</w:t>
            </w:r>
          </w:p>
        </w:tc>
        <w:tc>
          <w:tcPr>
            <w:tcW w:w="7156"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增强色</w:t>
            </w:r>
            <w:r>
              <w:rPr>
                <w:rFonts w:ascii="仿宋_GB2312" w:hAnsi="仿宋_GB2312" w:cs="仿宋_GB2312" w:hint="eastAsia"/>
                <w:bCs/>
                <w:sz w:val="24"/>
              </w:rPr>
              <w:t>16</w:t>
            </w:r>
            <w:r>
              <w:rPr>
                <w:rFonts w:ascii="仿宋_GB2312" w:hAnsi="仿宋_GB2312" w:cs="仿宋_GB2312" w:hint="eastAsia"/>
                <w:bCs/>
                <w:sz w:val="24"/>
              </w:rPr>
              <w:t>位以上</w:t>
            </w:r>
          </w:p>
        </w:tc>
      </w:tr>
      <w:tr w:rsidR="00261EBD">
        <w:trPr>
          <w:trHeight w:val="653"/>
          <w:jc w:val="center"/>
        </w:trPr>
        <w:tc>
          <w:tcPr>
            <w:tcW w:w="1224"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考试软件</w:t>
            </w:r>
          </w:p>
        </w:tc>
        <w:tc>
          <w:tcPr>
            <w:tcW w:w="7156"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安装初中信息技术学业水平考试系统（考点服务器）和数据库引擎</w:t>
            </w:r>
          </w:p>
        </w:tc>
      </w:tr>
    </w:tbl>
    <w:p w:rsidR="00261EBD" w:rsidRDefault="004D4730">
      <w:pPr>
        <w:spacing w:line="500" w:lineRule="exact"/>
        <w:ind w:firstLineChars="200" w:firstLine="552"/>
        <w:rPr>
          <w:rFonts w:ascii="仿宋_GB2312" w:hAnsi="仿宋_GB2312" w:cs="仿宋_GB2312"/>
          <w:sz w:val="28"/>
          <w:szCs w:val="28"/>
        </w:rPr>
      </w:pPr>
      <w:r>
        <w:rPr>
          <w:rFonts w:ascii="仿宋_GB2312" w:hAnsi="仿宋_GB2312" w:cs="仿宋_GB2312" w:hint="eastAsia"/>
          <w:sz w:val="28"/>
          <w:szCs w:val="28"/>
        </w:rPr>
        <w:t>2.</w:t>
      </w:r>
      <w:r>
        <w:rPr>
          <w:rFonts w:ascii="仿宋_GB2312" w:hAnsi="仿宋_GB2312" w:cs="仿宋_GB2312" w:hint="eastAsia"/>
          <w:sz w:val="28"/>
          <w:szCs w:val="28"/>
        </w:rPr>
        <w:t>学生机（客户端）软硬件要求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7207"/>
      </w:tblGrid>
      <w:tr w:rsidR="00261EBD">
        <w:trPr>
          <w:trHeight w:val="675"/>
          <w:jc w:val="center"/>
        </w:trPr>
        <w:tc>
          <w:tcPr>
            <w:tcW w:w="1213"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硬件配置</w:t>
            </w:r>
          </w:p>
        </w:tc>
        <w:tc>
          <w:tcPr>
            <w:tcW w:w="7207"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CPU</w:t>
            </w:r>
            <w:r>
              <w:rPr>
                <w:rFonts w:ascii="仿宋_GB2312" w:hAnsi="仿宋_GB2312" w:cs="仿宋_GB2312" w:hint="eastAsia"/>
                <w:bCs/>
                <w:sz w:val="24"/>
              </w:rPr>
              <w:t>≧</w:t>
            </w:r>
            <w:r>
              <w:rPr>
                <w:rFonts w:ascii="仿宋_GB2312" w:hAnsi="仿宋_GB2312" w:cs="仿宋_GB2312"/>
                <w:bCs/>
                <w:sz w:val="24"/>
              </w:rPr>
              <w:t>i3 530</w:t>
            </w:r>
            <w:r>
              <w:rPr>
                <w:rFonts w:ascii="仿宋_GB2312" w:hAnsi="仿宋_GB2312" w:cs="仿宋_GB2312" w:hint="eastAsia"/>
                <w:bCs/>
                <w:sz w:val="24"/>
              </w:rPr>
              <w:t xml:space="preserve"> </w:t>
            </w:r>
            <w:r>
              <w:rPr>
                <w:rFonts w:ascii="仿宋_GB2312" w:hAnsi="仿宋_GB2312" w:cs="仿宋_GB2312"/>
                <w:bCs/>
                <w:sz w:val="24"/>
              </w:rPr>
              <w:t>2.6</w:t>
            </w:r>
            <w:r>
              <w:rPr>
                <w:rFonts w:ascii="仿宋_GB2312" w:hAnsi="仿宋_GB2312" w:cs="仿宋_GB2312" w:hint="eastAsia"/>
                <w:bCs/>
                <w:sz w:val="24"/>
              </w:rPr>
              <w:t>GHz</w:t>
            </w:r>
            <w:r>
              <w:rPr>
                <w:rFonts w:ascii="仿宋_GB2312" w:hAnsi="仿宋_GB2312" w:cs="仿宋_GB2312" w:hint="eastAsia"/>
                <w:bCs/>
                <w:sz w:val="24"/>
              </w:rPr>
              <w:t>，内存≧</w:t>
            </w:r>
            <w:r>
              <w:rPr>
                <w:rFonts w:ascii="仿宋_GB2312" w:hAnsi="仿宋_GB2312" w:cs="仿宋_GB2312"/>
                <w:bCs/>
                <w:sz w:val="24"/>
              </w:rPr>
              <w:t>2G</w:t>
            </w:r>
            <w:r>
              <w:rPr>
                <w:rFonts w:ascii="仿宋_GB2312" w:hAnsi="仿宋_GB2312" w:cs="仿宋_GB2312" w:hint="eastAsia"/>
                <w:bCs/>
                <w:sz w:val="24"/>
              </w:rPr>
              <w:t>，硬盘≧</w:t>
            </w:r>
            <w:r>
              <w:rPr>
                <w:rFonts w:ascii="仿宋_GB2312" w:hAnsi="仿宋_GB2312" w:cs="仿宋_GB2312"/>
                <w:bCs/>
                <w:sz w:val="24"/>
              </w:rPr>
              <w:t>5</w:t>
            </w:r>
            <w:r>
              <w:rPr>
                <w:rFonts w:ascii="仿宋_GB2312" w:hAnsi="仿宋_GB2312" w:cs="仿宋_GB2312" w:hint="eastAsia"/>
                <w:bCs/>
                <w:sz w:val="24"/>
              </w:rPr>
              <w:t>0G</w:t>
            </w:r>
            <w:r>
              <w:rPr>
                <w:rFonts w:ascii="仿宋_GB2312" w:hAnsi="仿宋_GB2312" w:cs="仿宋_GB2312" w:hint="eastAsia"/>
                <w:bCs/>
                <w:sz w:val="24"/>
              </w:rPr>
              <w:t>空闲，网卡≧</w:t>
            </w:r>
            <w:r>
              <w:rPr>
                <w:rFonts w:ascii="仿宋_GB2312" w:hAnsi="仿宋_GB2312" w:cs="仿宋_GB2312" w:hint="eastAsia"/>
                <w:bCs/>
                <w:sz w:val="24"/>
              </w:rPr>
              <w:t>100M</w:t>
            </w:r>
          </w:p>
        </w:tc>
      </w:tr>
      <w:tr w:rsidR="00261EBD">
        <w:trPr>
          <w:trHeight w:val="557"/>
          <w:jc w:val="center"/>
        </w:trPr>
        <w:tc>
          <w:tcPr>
            <w:tcW w:w="1213"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操作系统</w:t>
            </w:r>
          </w:p>
        </w:tc>
        <w:tc>
          <w:tcPr>
            <w:tcW w:w="7207"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 xml:space="preserve">Win7 </w:t>
            </w:r>
            <w:r>
              <w:rPr>
                <w:rFonts w:ascii="仿宋_GB2312" w:hAnsi="仿宋_GB2312" w:cs="仿宋_GB2312" w:hint="eastAsia"/>
                <w:bCs/>
                <w:sz w:val="24"/>
              </w:rPr>
              <w:t>、</w:t>
            </w:r>
            <w:r>
              <w:rPr>
                <w:rFonts w:ascii="仿宋_GB2312" w:hAnsi="仿宋_GB2312" w:cs="仿宋_GB2312" w:hint="eastAsia"/>
                <w:bCs/>
                <w:sz w:val="24"/>
              </w:rPr>
              <w:t>Win10</w:t>
            </w:r>
            <w:r>
              <w:rPr>
                <w:rFonts w:ascii="仿宋_GB2312" w:hAnsi="仿宋_GB2312" w:cs="仿宋_GB2312" w:hint="eastAsia"/>
                <w:bCs/>
                <w:sz w:val="24"/>
              </w:rPr>
              <w:t>（不支持家庭版）</w:t>
            </w:r>
          </w:p>
        </w:tc>
      </w:tr>
      <w:tr w:rsidR="00261EBD">
        <w:trPr>
          <w:trHeight w:val="616"/>
          <w:jc w:val="center"/>
        </w:trPr>
        <w:tc>
          <w:tcPr>
            <w:tcW w:w="1213"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应用软件</w:t>
            </w:r>
          </w:p>
        </w:tc>
        <w:tc>
          <w:tcPr>
            <w:tcW w:w="7207"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WPS Office 2019</w:t>
            </w:r>
            <w:r>
              <w:rPr>
                <w:rFonts w:ascii="仿宋_GB2312" w:hAnsi="仿宋_GB2312" w:cs="仿宋_GB2312" w:hint="eastAsia"/>
                <w:bCs/>
                <w:sz w:val="24"/>
              </w:rPr>
              <w:t>、</w:t>
            </w:r>
            <w:r>
              <w:rPr>
                <w:rFonts w:ascii="仿宋_GB2312" w:hAnsi="仿宋_GB2312" w:cs="仿宋_GB2312" w:hint="eastAsia"/>
                <w:bCs/>
                <w:sz w:val="24"/>
              </w:rPr>
              <w:t>Flash CS6</w:t>
            </w:r>
            <w:r>
              <w:rPr>
                <w:rFonts w:ascii="仿宋_GB2312" w:hAnsi="仿宋_GB2312" w:cs="仿宋_GB2312" w:hint="eastAsia"/>
                <w:bCs/>
                <w:sz w:val="24"/>
              </w:rPr>
              <w:t>均需完全安装</w:t>
            </w:r>
          </w:p>
        </w:tc>
      </w:tr>
      <w:tr w:rsidR="00261EBD">
        <w:trPr>
          <w:trHeight w:val="557"/>
          <w:jc w:val="center"/>
        </w:trPr>
        <w:tc>
          <w:tcPr>
            <w:tcW w:w="1213"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分辨率</w:t>
            </w:r>
          </w:p>
        </w:tc>
        <w:tc>
          <w:tcPr>
            <w:tcW w:w="7207"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不低于</w:t>
            </w:r>
            <w:r>
              <w:rPr>
                <w:rFonts w:ascii="仿宋_GB2312" w:hAnsi="仿宋_GB2312" w:cs="仿宋_GB2312" w:hint="eastAsia"/>
                <w:bCs/>
                <w:sz w:val="24"/>
              </w:rPr>
              <w:t>1024</w:t>
            </w:r>
            <w:r>
              <w:rPr>
                <w:rFonts w:ascii="仿宋_GB2312" w:hAnsi="仿宋_GB2312" w:cs="仿宋_GB2312" w:hint="eastAsia"/>
                <w:bCs/>
                <w:sz w:val="24"/>
              </w:rPr>
              <w:t>×</w:t>
            </w:r>
            <w:r>
              <w:rPr>
                <w:rFonts w:ascii="仿宋_GB2312" w:hAnsi="仿宋_GB2312" w:cs="仿宋_GB2312" w:hint="eastAsia"/>
                <w:bCs/>
                <w:sz w:val="24"/>
              </w:rPr>
              <w:t>768</w:t>
            </w:r>
          </w:p>
        </w:tc>
      </w:tr>
      <w:tr w:rsidR="00261EBD">
        <w:trPr>
          <w:trHeight w:val="557"/>
          <w:jc w:val="center"/>
        </w:trPr>
        <w:tc>
          <w:tcPr>
            <w:tcW w:w="1213"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色</w:t>
            </w:r>
            <w:r>
              <w:rPr>
                <w:rFonts w:ascii="仿宋_GB2312" w:hAnsi="仿宋_GB2312" w:cs="仿宋_GB2312" w:hint="eastAsia"/>
                <w:bCs/>
                <w:sz w:val="24"/>
              </w:rPr>
              <w:t xml:space="preserve">  </w:t>
            </w:r>
            <w:r>
              <w:rPr>
                <w:rFonts w:ascii="仿宋_GB2312" w:hAnsi="仿宋_GB2312" w:cs="仿宋_GB2312" w:hint="eastAsia"/>
                <w:bCs/>
                <w:sz w:val="24"/>
              </w:rPr>
              <w:t>彩</w:t>
            </w:r>
          </w:p>
        </w:tc>
        <w:tc>
          <w:tcPr>
            <w:tcW w:w="7207"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增强色</w:t>
            </w:r>
            <w:r>
              <w:rPr>
                <w:rFonts w:ascii="仿宋_GB2312" w:hAnsi="仿宋_GB2312" w:cs="仿宋_GB2312" w:hint="eastAsia"/>
                <w:bCs/>
                <w:sz w:val="24"/>
              </w:rPr>
              <w:t>16</w:t>
            </w:r>
            <w:r>
              <w:rPr>
                <w:rFonts w:ascii="仿宋_GB2312" w:hAnsi="仿宋_GB2312" w:cs="仿宋_GB2312" w:hint="eastAsia"/>
                <w:bCs/>
                <w:sz w:val="24"/>
              </w:rPr>
              <w:t>位以上</w:t>
            </w:r>
          </w:p>
        </w:tc>
      </w:tr>
      <w:tr w:rsidR="00261EBD">
        <w:trPr>
          <w:trHeight w:val="599"/>
          <w:jc w:val="center"/>
        </w:trPr>
        <w:tc>
          <w:tcPr>
            <w:tcW w:w="1213"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考试软件</w:t>
            </w:r>
          </w:p>
        </w:tc>
        <w:tc>
          <w:tcPr>
            <w:tcW w:w="7207" w:type="dxa"/>
            <w:vAlign w:val="center"/>
          </w:tcPr>
          <w:p w:rsidR="00261EBD" w:rsidRDefault="004D4730">
            <w:pPr>
              <w:spacing w:line="500" w:lineRule="exact"/>
              <w:rPr>
                <w:rFonts w:ascii="仿宋_GB2312" w:hAnsi="仿宋_GB2312" w:cs="仿宋_GB2312"/>
                <w:bCs/>
                <w:sz w:val="24"/>
              </w:rPr>
            </w:pPr>
            <w:r>
              <w:rPr>
                <w:rFonts w:ascii="仿宋_GB2312" w:hAnsi="仿宋_GB2312" w:cs="仿宋_GB2312" w:hint="eastAsia"/>
                <w:bCs/>
                <w:sz w:val="24"/>
              </w:rPr>
              <w:t>安装初中信息技术学业水平考试（客户端）</w:t>
            </w:r>
          </w:p>
        </w:tc>
      </w:tr>
    </w:tbl>
    <w:p w:rsidR="00261EBD" w:rsidRDefault="004D4730">
      <w:pPr>
        <w:numPr>
          <w:ilvl w:val="0"/>
          <w:numId w:val="5"/>
        </w:numPr>
        <w:spacing w:line="570" w:lineRule="exact"/>
        <w:ind w:firstLineChars="200" w:firstLine="632"/>
        <w:textAlignment w:val="auto"/>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考点网络要求</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lastRenderedPageBreak/>
        <w:t>考点考试服务器在考试过程中能访问互联网（可通过教育城域网访问），用于考试认证和成绩报送。</w:t>
      </w:r>
    </w:p>
    <w:p w:rsidR="00261EBD" w:rsidRDefault="004D4730">
      <w:pPr>
        <w:numPr>
          <w:ilvl w:val="0"/>
          <w:numId w:val="5"/>
        </w:numPr>
        <w:spacing w:line="570" w:lineRule="exact"/>
        <w:ind w:firstLineChars="200" w:firstLine="632"/>
        <w:textAlignment w:val="auto"/>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考点监控要求</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在信息技术考试考点的考区范围内必须设置视频监控系统，并要求在考试期间进行全程录像，记录的视频信息要求在本地保存</w:t>
      </w:r>
      <w:r>
        <w:rPr>
          <w:rFonts w:ascii="仿宋_GB2312" w:hAnsi="仿宋_GB2312" w:cs="仿宋_GB2312" w:hint="eastAsia"/>
          <w:kern w:val="0"/>
          <w:sz w:val="32"/>
          <w:szCs w:val="32"/>
        </w:rPr>
        <w:t>6</w:t>
      </w:r>
      <w:r>
        <w:rPr>
          <w:rFonts w:ascii="仿宋_GB2312" w:hAnsi="仿宋_GB2312" w:cs="仿宋_GB2312" w:hint="eastAsia"/>
          <w:kern w:val="0"/>
          <w:sz w:val="32"/>
          <w:szCs w:val="32"/>
        </w:rPr>
        <w:t>个月以上。监控点设置：</w:t>
      </w:r>
      <w:r>
        <w:rPr>
          <w:rFonts w:ascii="仿宋_GB2312" w:hAnsi="仿宋_GB2312" w:cs="仿宋_GB2312" w:hint="eastAsia"/>
          <w:kern w:val="0"/>
          <w:sz w:val="32"/>
          <w:szCs w:val="32"/>
        </w:rPr>
        <w:t>1.</w:t>
      </w:r>
      <w:r>
        <w:rPr>
          <w:rFonts w:ascii="仿宋_GB2312" w:hAnsi="仿宋_GB2312" w:cs="仿宋_GB2312" w:hint="eastAsia"/>
          <w:kern w:val="0"/>
          <w:sz w:val="32"/>
          <w:szCs w:val="32"/>
        </w:rPr>
        <w:t>考生候考室；考生入场通道（记录考生从考场外进入考场的信息）；</w:t>
      </w:r>
      <w:r>
        <w:rPr>
          <w:rFonts w:ascii="仿宋_GB2312" w:hAnsi="仿宋_GB2312" w:cs="仿宋_GB2312" w:hint="eastAsia"/>
          <w:kern w:val="0"/>
          <w:sz w:val="32"/>
          <w:szCs w:val="32"/>
        </w:rPr>
        <w:t>2.</w:t>
      </w:r>
      <w:r>
        <w:rPr>
          <w:rFonts w:ascii="仿宋_GB2312" w:hAnsi="仿宋_GB2312" w:cs="仿宋_GB2312" w:hint="eastAsia"/>
          <w:kern w:val="0"/>
          <w:sz w:val="32"/>
          <w:szCs w:val="32"/>
        </w:rPr>
        <w:t>考场内入门处（记录安检、核查考生入场的信息）；</w:t>
      </w:r>
      <w:r>
        <w:rPr>
          <w:rFonts w:ascii="仿宋_GB2312" w:hAnsi="仿宋_GB2312" w:cs="仿宋_GB2312" w:hint="eastAsia"/>
          <w:kern w:val="0"/>
          <w:sz w:val="32"/>
          <w:szCs w:val="32"/>
        </w:rPr>
        <w:t>3.</w:t>
      </w:r>
      <w:r>
        <w:rPr>
          <w:rFonts w:ascii="仿宋_GB2312" w:hAnsi="仿宋_GB2312" w:cs="仿宋_GB2312" w:hint="eastAsia"/>
          <w:kern w:val="0"/>
          <w:sz w:val="32"/>
          <w:szCs w:val="32"/>
        </w:rPr>
        <w:t>考场内两处考试过程监控头（确保从两个角度全覆盖记录所有考生）。</w:t>
      </w:r>
    </w:p>
    <w:p w:rsidR="00261EBD" w:rsidRDefault="004D4730">
      <w:pPr>
        <w:spacing w:line="570" w:lineRule="exact"/>
        <w:ind w:firstLineChars="200" w:firstLine="632"/>
        <w:rPr>
          <w:rFonts w:ascii="黑体" w:eastAsia="黑体" w:hAnsi="黑体" w:cs="黑体"/>
          <w:kern w:val="0"/>
          <w:sz w:val="32"/>
          <w:szCs w:val="32"/>
        </w:rPr>
      </w:pPr>
      <w:r>
        <w:rPr>
          <w:rFonts w:ascii="黑体" w:eastAsia="黑体" w:hAnsi="黑体" w:cs="黑体" w:hint="eastAsia"/>
          <w:kern w:val="0"/>
          <w:sz w:val="32"/>
          <w:szCs w:val="32"/>
        </w:rPr>
        <w:t>六、考试编场</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考生报名信息数据库由区（市）基教股（办）和招办提供，考试编场和考试时间由考区自</w:t>
      </w:r>
      <w:r>
        <w:rPr>
          <w:rFonts w:ascii="仿宋_GB2312" w:hAnsi="仿宋_GB2312" w:cs="仿宋_GB2312" w:hint="eastAsia"/>
          <w:kern w:val="0"/>
          <w:sz w:val="32"/>
          <w:szCs w:val="32"/>
        </w:rPr>
        <w:t>行决定，考点设置、考区联络人、考试小组个数、人员名单、考试日程和时间安排表等有关材料由电教站汇总后，于</w:t>
      </w:r>
      <w:r>
        <w:rPr>
          <w:rFonts w:ascii="仿宋_GB2312" w:hAnsi="仿宋_GB2312" w:cs="仿宋_GB2312" w:hint="eastAsia"/>
          <w:kern w:val="0"/>
          <w:sz w:val="32"/>
          <w:szCs w:val="32"/>
        </w:rPr>
        <w:t>5</w:t>
      </w:r>
      <w:r>
        <w:rPr>
          <w:rFonts w:ascii="仿宋_GB2312" w:hAnsi="仿宋_GB2312" w:cs="仿宋_GB2312" w:hint="eastAsia"/>
          <w:kern w:val="0"/>
          <w:sz w:val="32"/>
          <w:szCs w:val="32"/>
        </w:rPr>
        <w:t>月</w:t>
      </w:r>
      <w:r>
        <w:rPr>
          <w:rFonts w:ascii="仿宋_GB2312" w:hAnsi="仿宋_GB2312" w:cs="仿宋_GB2312" w:hint="eastAsia"/>
          <w:kern w:val="0"/>
          <w:sz w:val="32"/>
          <w:szCs w:val="32"/>
        </w:rPr>
        <w:t>15</w:t>
      </w:r>
      <w:r>
        <w:rPr>
          <w:rFonts w:ascii="仿宋_GB2312" w:hAnsi="仿宋_GB2312" w:cs="仿宋_GB2312" w:hint="eastAsia"/>
          <w:kern w:val="0"/>
          <w:sz w:val="32"/>
          <w:szCs w:val="32"/>
        </w:rPr>
        <w:t>日前报</w:t>
      </w:r>
      <w:r>
        <w:rPr>
          <w:rFonts w:ascii="仿宋_GB2312" w:hAnsi="仿宋_GB2312" w:cs="仿宋_GB2312" w:hint="eastAsia"/>
          <w:sz w:val="32"/>
          <w:szCs w:val="32"/>
        </w:rPr>
        <w:t>市教科院（市教育局</w:t>
      </w:r>
      <w:r>
        <w:rPr>
          <w:rFonts w:ascii="仿宋_GB2312" w:hAnsi="仿宋_GB2312" w:cs="仿宋_GB2312" w:hint="eastAsia"/>
          <w:sz w:val="32"/>
          <w:szCs w:val="32"/>
        </w:rPr>
        <w:t>507</w:t>
      </w:r>
      <w:r>
        <w:rPr>
          <w:rFonts w:ascii="仿宋_GB2312" w:hAnsi="仿宋_GB2312" w:cs="仿宋_GB2312" w:hint="eastAsia"/>
          <w:sz w:val="32"/>
          <w:szCs w:val="32"/>
        </w:rPr>
        <w:t>办公室）</w:t>
      </w:r>
      <w:r>
        <w:rPr>
          <w:rFonts w:ascii="仿宋_GB2312" w:hAnsi="仿宋_GB2312" w:cs="仿宋_GB2312" w:hint="eastAsia"/>
          <w:kern w:val="0"/>
          <w:sz w:val="32"/>
          <w:szCs w:val="32"/>
        </w:rPr>
        <w:t>。</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考点要设有领队和考生休息室、茶水供应处，悬挂印有“全市</w:t>
      </w:r>
      <w:r>
        <w:rPr>
          <w:rFonts w:ascii="仿宋_GB2312" w:hAnsi="仿宋_GB2312" w:cs="仿宋_GB2312" w:hint="eastAsia"/>
          <w:kern w:val="0"/>
          <w:sz w:val="32"/>
          <w:szCs w:val="32"/>
        </w:rPr>
        <w:t>2021</w:t>
      </w:r>
      <w:r>
        <w:rPr>
          <w:rFonts w:ascii="仿宋_GB2312" w:hAnsi="仿宋_GB2312" w:cs="仿宋_GB2312" w:hint="eastAsia"/>
          <w:kern w:val="0"/>
          <w:sz w:val="32"/>
          <w:szCs w:val="32"/>
        </w:rPr>
        <w:t>年初中学业水平考试××考区信息技术考试考点”的横幅，在公告栏放置公示板，张贴作弊考生处理规定，考生须知、考试流程示意图等。</w:t>
      </w:r>
    </w:p>
    <w:p w:rsidR="00261EBD" w:rsidRDefault="004D4730">
      <w:pPr>
        <w:spacing w:line="570" w:lineRule="exact"/>
        <w:ind w:firstLineChars="200" w:firstLine="632"/>
        <w:rPr>
          <w:rFonts w:ascii="黑体" w:eastAsia="黑体" w:hAnsi="黑体" w:cs="黑体"/>
          <w:kern w:val="0"/>
          <w:sz w:val="32"/>
          <w:szCs w:val="32"/>
        </w:rPr>
      </w:pPr>
      <w:r>
        <w:rPr>
          <w:rFonts w:ascii="黑体" w:eastAsia="黑体" w:hAnsi="黑体" w:cs="黑体" w:hint="eastAsia"/>
          <w:kern w:val="0"/>
          <w:sz w:val="32"/>
          <w:szCs w:val="32"/>
        </w:rPr>
        <w:t>七、考试组织及管理与监督</w:t>
      </w:r>
    </w:p>
    <w:p w:rsidR="00261EBD" w:rsidRDefault="004D4730">
      <w:pPr>
        <w:spacing w:line="57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1.</w:t>
      </w:r>
      <w:r>
        <w:rPr>
          <w:rFonts w:ascii="仿宋_GB2312" w:hAnsi="仿宋_GB2312" w:cs="仿宋_GB2312" w:hint="eastAsia"/>
          <w:sz w:val="32"/>
          <w:szCs w:val="32"/>
        </w:rPr>
        <w:t>考试由区（市）教体局负责办考，按照属地管理原则枣庄十五中、枣庄体校由市中区教体局负责，枣庄实验学校由薛城区</w:t>
      </w:r>
      <w:r>
        <w:rPr>
          <w:rFonts w:ascii="仿宋_GB2312" w:hAnsi="仿宋_GB2312" w:cs="仿宋_GB2312" w:hint="eastAsia"/>
          <w:sz w:val="32"/>
          <w:szCs w:val="32"/>
        </w:rPr>
        <w:lastRenderedPageBreak/>
        <w:t>教体局负责。市教科院负责制定考点配</w:t>
      </w:r>
      <w:r>
        <w:rPr>
          <w:rFonts w:ascii="仿宋_GB2312" w:hAnsi="仿宋_GB2312" w:cs="仿宋_GB2312" w:hint="eastAsia"/>
          <w:sz w:val="32"/>
          <w:szCs w:val="32"/>
        </w:rPr>
        <w:t>置标准及验收、考前指导、考务培训，区（市）电教站负责实施考试。</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2.</w:t>
      </w:r>
      <w:r>
        <w:rPr>
          <w:rFonts w:ascii="仿宋_GB2312" w:hAnsi="仿宋_GB2312" w:cs="仿宋_GB2312" w:hint="eastAsia"/>
          <w:kern w:val="0"/>
          <w:sz w:val="32"/>
          <w:szCs w:val="32"/>
        </w:rPr>
        <w:t>区（市）成立工作领导小组，负责组织本考区考生报名、考点设置、验收、机器检修、网络维护、成绩公布等考务工作。</w:t>
      </w:r>
    </w:p>
    <w:p w:rsidR="00261EBD" w:rsidRDefault="004D4730">
      <w:pPr>
        <w:spacing w:line="570" w:lineRule="exact"/>
        <w:ind w:firstLineChars="200" w:firstLine="632"/>
        <w:rPr>
          <w:rFonts w:ascii="黑体" w:eastAsia="黑体" w:hAnsi="黑体" w:cs="黑体"/>
          <w:kern w:val="0"/>
          <w:sz w:val="32"/>
          <w:szCs w:val="32"/>
        </w:rPr>
      </w:pPr>
      <w:r>
        <w:rPr>
          <w:rFonts w:ascii="仿宋_GB2312" w:hAnsi="仿宋_GB2312" w:cs="仿宋_GB2312" w:hint="eastAsia"/>
          <w:kern w:val="0"/>
          <w:sz w:val="32"/>
          <w:szCs w:val="32"/>
        </w:rPr>
        <w:t>3.</w:t>
      </w:r>
      <w:r>
        <w:rPr>
          <w:rFonts w:ascii="仿宋_GB2312" w:hAnsi="仿宋_GB2312" w:cs="仿宋_GB2312" w:hint="eastAsia"/>
          <w:kern w:val="0"/>
          <w:sz w:val="32"/>
          <w:szCs w:val="32"/>
        </w:rPr>
        <w:t>考区根据工作任务组成考试工作小组。考点考试管理小组设组长</w:t>
      </w:r>
      <w:r>
        <w:rPr>
          <w:rFonts w:ascii="仿宋_GB2312" w:hAnsi="仿宋_GB2312" w:cs="仿宋_GB2312" w:hint="eastAsia"/>
          <w:kern w:val="0"/>
          <w:sz w:val="32"/>
          <w:szCs w:val="32"/>
        </w:rPr>
        <w:t>1</w:t>
      </w:r>
      <w:r>
        <w:rPr>
          <w:rFonts w:ascii="仿宋_GB2312" w:hAnsi="仿宋_GB2312" w:cs="仿宋_GB2312" w:hint="eastAsia"/>
          <w:kern w:val="0"/>
          <w:sz w:val="32"/>
          <w:szCs w:val="32"/>
        </w:rPr>
        <w:t>人，系统管理员每机房</w:t>
      </w:r>
      <w:r>
        <w:rPr>
          <w:rFonts w:ascii="仿宋_GB2312" w:hAnsi="仿宋_GB2312" w:cs="仿宋_GB2312" w:hint="eastAsia"/>
          <w:kern w:val="0"/>
          <w:sz w:val="32"/>
          <w:szCs w:val="32"/>
        </w:rPr>
        <w:t>1</w:t>
      </w:r>
      <w:r>
        <w:rPr>
          <w:rFonts w:ascii="仿宋_GB2312" w:hAnsi="仿宋_GB2312" w:cs="仿宋_GB2312" w:hint="eastAsia"/>
          <w:kern w:val="0"/>
          <w:sz w:val="32"/>
          <w:szCs w:val="32"/>
        </w:rPr>
        <w:t>人（专业计算机教师），每机房监考员</w:t>
      </w:r>
      <w:r>
        <w:rPr>
          <w:rFonts w:ascii="仿宋_GB2312" w:hAnsi="仿宋_GB2312" w:cs="仿宋_GB2312" w:hint="eastAsia"/>
          <w:kern w:val="0"/>
          <w:sz w:val="32"/>
          <w:szCs w:val="32"/>
        </w:rPr>
        <w:t>2</w:t>
      </w:r>
      <w:r>
        <w:rPr>
          <w:rFonts w:ascii="仿宋_GB2312" w:hAnsi="仿宋_GB2312" w:cs="仿宋_GB2312" w:hint="eastAsia"/>
          <w:kern w:val="0"/>
          <w:sz w:val="32"/>
          <w:szCs w:val="32"/>
        </w:rPr>
        <w:t>～</w:t>
      </w:r>
      <w:r>
        <w:rPr>
          <w:rFonts w:ascii="仿宋_GB2312" w:hAnsi="仿宋_GB2312" w:cs="仿宋_GB2312" w:hint="eastAsia"/>
          <w:kern w:val="0"/>
          <w:sz w:val="32"/>
          <w:szCs w:val="32"/>
        </w:rPr>
        <w:t>3</w:t>
      </w:r>
      <w:r>
        <w:rPr>
          <w:rFonts w:ascii="仿宋_GB2312" w:hAnsi="仿宋_GB2312" w:cs="仿宋_GB2312" w:hint="eastAsia"/>
          <w:kern w:val="0"/>
          <w:sz w:val="32"/>
          <w:szCs w:val="32"/>
        </w:rPr>
        <w:t>人（</w:t>
      </w:r>
      <w:r>
        <w:rPr>
          <w:rFonts w:ascii="仿宋_GB2312" w:hAnsi="仿宋_GB2312" w:cs="仿宋_GB2312" w:hint="eastAsia"/>
          <w:kern w:val="0"/>
          <w:sz w:val="32"/>
          <w:szCs w:val="32"/>
        </w:rPr>
        <w:t>40</w:t>
      </w:r>
      <w:r>
        <w:rPr>
          <w:rFonts w:ascii="仿宋_GB2312" w:hAnsi="仿宋_GB2312" w:cs="仿宋_GB2312" w:hint="eastAsia"/>
          <w:kern w:val="0"/>
          <w:sz w:val="32"/>
          <w:szCs w:val="32"/>
        </w:rPr>
        <w:t>台微机以下配</w:t>
      </w:r>
      <w:r>
        <w:rPr>
          <w:rFonts w:ascii="仿宋_GB2312" w:hAnsi="仿宋_GB2312" w:cs="仿宋_GB2312" w:hint="eastAsia"/>
          <w:kern w:val="0"/>
          <w:sz w:val="32"/>
          <w:szCs w:val="32"/>
        </w:rPr>
        <w:t>2</w:t>
      </w:r>
      <w:r>
        <w:rPr>
          <w:rFonts w:ascii="仿宋_GB2312" w:hAnsi="仿宋_GB2312" w:cs="仿宋_GB2312" w:hint="eastAsia"/>
          <w:kern w:val="0"/>
          <w:sz w:val="32"/>
          <w:szCs w:val="32"/>
        </w:rPr>
        <w:t>人，</w:t>
      </w:r>
      <w:r>
        <w:rPr>
          <w:rFonts w:ascii="仿宋_GB2312" w:hAnsi="仿宋_GB2312" w:cs="仿宋_GB2312" w:hint="eastAsia"/>
          <w:kern w:val="0"/>
          <w:sz w:val="32"/>
          <w:szCs w:val="32"/>
        </w:rPr>
        <w:t>41</w:t>
      </w:r>
      <w:r>
        <w:rPr>
          <w:rFonts w:ascii="仿宋_GB2312" w:hAnsi="仿宋_GB2312" w:cs="仿宋_GB2312" w:hint="eastAsia"/>
          <w:kern w:val="0"/>
          <w:sz w:val="32"/>
          <w:szCs w:val="32"/>
        </w:rPr>
        <w:t>台微机以上配</w:t>
      </w:r>
      <w:r>
        <w:rPr>
          <w:rFonts w:ascii="仿宋_GB2312" w:hAnsi="仿宋_GB2312" w:cs="仿宋_GB2312" w:hint="eastAsia"/>
          <w:kern w:val="0"/>
          <w:sz w:val="32"/>
          <w:szCs w:val="32"/>
        </w:rPr>
        <w:t>3</w:t>
      </w:r>
      <w:r>
        <w:rPr>
          <w:rFonts w:ascii="仿宋_GB2312" w:hAnsi="仿宋_GB2312" w:cs="仿宋_GB2312" w:hint="eastAsia"/>
          <w:kern w:val="0"/>
          <w:sz w:val="32"/>
          <w:szCs w:val="32"/>
        </w:rPr>
        <w:t>人），社会监督员每考点</w:t>
      </w:r>
      <w:r>
        <w:rPr>
          <w:rFonts w:ascii="仿宋_GB2312" w:hAnsi="仿宋_GB2312" w:cs="仿宋_GB2312" w:hint="eastAsia"/>
          <w:kern w:val="0"/>
          <w:sz w:val="32"/>
          <w:szCs w:val="32"/>
        </w:rPr>
        <w:t>1</w:t>
      </w:r>
      <w:r>
        <w:rPr>
          <w:rFonts w:ascii="仿宋_GB2312" w:hAnsi="仿宋_GB2312" w:cs="仿宋_GB2312" w:hint="eastAsia"/>
          <w:kern w:val="0"/>
          <w:sz w:val="32"/>
          <w:szCs w:val="32"/>
        </w:rPr>
        <w:t>人，候考室监考员</w:t>
      </w:r>
      <w:r>
        <w:rPr>
          <w:rFonts w:ascii="仿宋_GB2312" w:hAnsi="仿宋_GB2312" w:cs="仿宋_GB2312" w:hint="eastAsia"/>
          <w:kern w:val="0"/>
          <w:sz w:val="32"/>
          <w:szCs w:val="32"/>
        </w:rPr>
        <w:t>1</w:t>
      </w:r>
      <w:r>
        <w:rPr>
          <w:rFonts w:ascii="仿宋_GB2312" w:hAnsi="仿宋_GB2312" w:cs="仿宋_GB2312" w:hint="eastAsia"/>
          <w:kern w:val="0"/>
          <w:sz w:val="32"/>
          <w:szCs w:val="32"/>
        </w:rPr>
        <w:t>人。考点管理小组人员组成：主考</w:t>
      </w:r>
      <w:r>
        <w:rPr>
          <w:rFonts w:ascii="仿宋_GB2312" w:hAnsi="仿宋_GB2312" w:cs="仿宋_GB2312" w:hint="eastAsia"/>
          <w:kern w:val="0"/>
          <w:sz w:val="32"/>
          <w:szCs w:val="32"/>
        </w:rPr>
        <w:t>1</w:t>
      </w:r>
      <w:r>
        <w:rPr>
          <w:rFonts w:ascii="仿宋_GB2312" w:hAnsi="仿宋_GB2312" w:cs="仿宋_GB2312" w:hint="eastAsia"/>
          <w:kern w:val="0"/>
          <w:sz w:val="32"/>
          <w:szCs w:val="32"/>
        </w:rPr>
        <w:t>人，副主考</w:t>
      </w:r>
      <w:r>
        <w:rPr>
          <w:rFonts w:ascii="仿宋_GB2312" w:hAnsi="仿宋_GB2312" w:cs="仿宋_GB2312" w:hint="eastAsia"/>
          <w:kern w:val="0"/>
          <w:sz w:val="32"/>
          <w:szCs w:val="32"/>
        </w:rPr>
        <w:t>1</w:t>
      </w:r>
      <w:r>
        <w:rPr>
          <w:rFonts w:ascii="仿宋_GB2312" w:hAnsi="仿宋_GB2312" w:cs="仿宋_GB2312" w:hint="eastAsia"/>
          <w:kern w:val="0"/>
          <w:sz w:val="32"/>
          <w:szCs w:val="32"/>
        </w:rPr>
        <w:t>人，本校系统管理员（兼引导员）</w:t>
      </w:r>
      <w:r>
        <w:rPr>
          <w:rFonts w:ascii="仿宋_GB2312" w:hAnsi="仿宋_GB2312" w:cs="仿宋_GB2312" w:hint="eastAsia"/>
          <w:kern w:val="0"/>
          <w:sz w:val="32"/>
          <w:szCs w:val="32"/>
        </w:rPr>
        <w:t>1</w:t>
      </w:r>
      <w:r>
        <w:rPr>
          <w:rFonts w:ascii="仿宋_GB2312" w:hAnsi="仿宋_GB2312" w:cs="仿宋_GB2312" w:hint="eastAsia"/>
          <w:kern w:val="0"/>
          <w:sz w:val="32"/>
          <w:szCs w:val="32"/>
        </w:rPr>
        <w:t>人，候考室监考员</w:t>
      </w:r>
      <w:r>
        <w:rPr>
          <w:rFonts w:ascii="仿宋_GB2312" w:hAnsi="仿宋_GB2312" w:cs="仿宋_GB2312" w:hint="eastAsia"/>
          <w:kern w:val="0"/>
          <w:sz w:val="32"/>
          <w:szCs w:val="32"/>
        </w:rPr>
        <w:t>1</w:t>
      </w:r>
      <w:r>
        <w:rPr>
          <w:rFonts w:ascii="仿宋_GB2312" w:hAnsi="仿宋_GB2312" w:cs="仿宋_GB2312" w:hint="eastAsia"/>
          <w:kern w:val="0"/>
          <w:sz w:val="32"/>
          <w:szCs w:val="32"/>
        </w:rPr>
        <w:t>人，宣传、后勤、保卫等工作人员</w:t>
      </w:r>
      <w:r>
        <w:rPr>
          <w:rFonts w:ascii="仿宋_GB2312" w:hAnsi="仿宋_GB2312" w:cs="仿宋_GB2312" w:hint="eastAsia"/>
          <w:kern w:val="0"/>
          <w:sz w:val="32"/>
          <w:szCs w:val="32"/>
        </w:rPr>
        <w:t>1</w:t>
      </w:r>
      <w:r>
        <w:rPr>
          <w:rFonts w:ascii="仿宋_GB2312" w:hAnsi="仿宋_GB2312" w:cs="仿宋_GB2312" w:hint="eastAsia"/>
          <w:kern w:val="0"/>
          <w:sz w:val="32"/>
          <w:szCs w:val="32"/>
        </w:rPr>
        <w:t>～</w:t>
      </w:r>
      <w:r>
        <w:rPr>
          <w:rFonts w:ascii="仿宋_GB2312" w:hAnsi="仿宋_GB2312" w:cs="仿宋_GB2312" w:hint="eastAsia"/>
          <w:kern w:val="0"/>
          <w:sz w:val="32"/>
          <w:szCs w:val="32"/>
        </w:rPr>
        <w:t>2</w:t>
      </w:r>
      <w:r>
        <w:rPr>
          <w:rFonts w:ascii="仿宋_GB2312" w:hAnsi="仿宋_GB2312" w:cs="仿宋_GB2312" w:hint="eastAsia"/>
          <w:kern w:val="0"/>
          <w:sz w:val="32"/>
          <w:szCs w:val="32"/>
        </w:rPr>
        <w:t>人。</w:t>
      </w:r>
      <w:r>
        <w:rPr>
          <w:rFonts w:ascii="仿宋_GB2312" w:hAnsi="仿宋_GB2312" w:cs="仿宋_GB2312" w:hint="eastAsia"/>
          <w:b/>
          <w:bCs/>
          <w:kern w:val="0"/>
          <w:sz w:val="32"/>
          <w:szCs w:val="32"/>
        </w:rPr>
        <w:t>考场内监考员必须选聘非计算机专业人员担任。</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4.</w:t>
      </w:r>
      <w:r>
        <w:rPr>
          <w:rFonts w:ascii="仿宋_GB2312" w:hAnsi="仿宋_GB2312" w:cs="仿宋_GB2312" w:hint="eastAsia"/>
          <w:kern w:val="0"/>
          <w:sz w:val="32"/>
          <w:szCs w:val="32"/>
        </w:rPr>
        <w:t>考试期间，除系统管理员和主考、副主考外，非主考批准考点的其他工作人员不得在考试期间进入考场。</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5.</w:t>
      </w:r>
      <w:r>
        <w:rPr>
          <w:rFonts w:ascii="仿宋_GB2312" w:hAnsi="仿宋_GB2312" w:cs="仿宋_GB2312" w:hint="eastAsia"/>
          <w:kern w:val="0"/>
          <w:sz w:val="32"/>
          <w:szCs w:val="32"/>
        </w:rPr>
        <w:t>考点机房考生机和服务器需保持在考点考试结束状态至高中段招生工作全部结束。</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考区组织监考、检录人员等考前培训，考区统一聘任监考员。社会监督员由考试实施单位聘任。各机构工作人员要明确职责，恪尽职守。考试组织严格实行考试工作小组负责制、后勤保障和学生安全校长负责制、考点学校人员回避制。不得聘请考生直系亲属担任系统管理员、监考员和社会监督员等参加考务工作。为了实施有效监督，考场在考试期间不得关闭视频监控系统。</w:t>
      </w:r>
    </w:p>
    <w:p w:rsidR="00261EBD" w:rsidRDefault="004D4730">
      <w:pPr>
        <w:numPr>
          <w:ilvl w:val="0"/>
          <w:numId w:val="6"/>
        </w:numPr>
        <w:spacing w:line="570" w:lineRule="exact"/>
        <w:ind w:firstLineChars="200" w:firstLine="632"/>
        <w:textAlignment w:val="auto"/>
        <w:rPr>
          <w:rFonts w:ascii="黑体" w:eastAsia="黑体" w:hAnsi="黑体" w:cs="黑体"/>
          <w:kern w:val="0"/>
          <w:sz w:val="32"/>
          <w:szCs w:val="32"/>
        </w:rPr>
      </w:pPr>
      <w:r>
        <w:rPr>
          <w:rFonts w:ascii="黑体" w:eastAsia="黑体" w:hAnsi="黑体" w:cs="黑体" w:hint="eastAsia"/>
          <w:kern w:val="0"/>
          <w:sz w:val="32"/>
          <w:szCs w:val="32"/>
        </w:rPr>
        <w:t>成绩上交</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lastRenderedPageBreak/>
        <w:t>考点考后单击“考试结果导出”按钮，使用“导出并上传”，将成绩上传到中心服务器，单击“答卷上传”，将答卷上传到中心服务器。数据上传成功后，在“考试结果导出”界面选择存放路径</w:t>
      </w:r>
      <w:r>
        <w:rPr>
          <w:rFonts w:ascii="仿宋_GB2312" w:hAnsi="仿宋_GB2312" w:cs="仿宋_GB2312" w:hint="eastAsia"/>
          <w:kern w:val="0"/>
          <w:sz w:val="32"/>
          <w:szCs w:val="32"/>
        </w:rPr>
        <w:t>，单击“导出”，将本考场的所有考试结果导出到本地备份，将导出文件改名为考点名称</w:t>
      </w:r>
      <w:r>
        <w:rPr>
          <w:rFonts w:ascii="仿宋_GB2312" w:hAnsi="仿宋_GB2312" w:cs="仿宋_GB2312" w:hint="eastAsia"/>
          <w:kern w:val="0"/>
          <w:sz w:val="32"/>
          <w:szCs w:val="32"/>
        </w:rPr>
        <w:t>+</w:t>
      </w:r>
      <w:r>
        <w:rPr>
          <w:rFonts w:ascii="仿宋_GB2312" w:hAnsi="仿宋_GB2312" w:cs="仿宋_GB2312" w:hint="eastAsia"/>
          <w:kern w:val="0"/>
          <w:sz w:val="32"/>
          <w:szCs w:val="32"/>
        </w:rPr>
        <w:t>考场名称。</w:t>
      </w:r>
    </w:p>
    <w:p w:rsidR="00261EBD" w:rsidRDefault="004D4730">
      <w:pPr>
        <w:spacing w:line="570" w:lineRule="exact"/>
        <w:ind w:firstLineChars="200" w:firstLine="632"/>
        <w:rPr>
          <w:rFonts w:ascii="仿宋_GB2312" w:hAnsi="仿宋_GB2312" w:cs="仿宋_GB2312"/>
          <w:kern w:val="0"/>
          <w:sz w:val="32"/>
          <w:szCs w:val="32"/>
        </w:rPr>
      </w:pPr>
      <w:r>
        <w:rPr>
          <w:rFonts w:ascii="仿宋_GB2312" w:hAnsi="仿宋_GB2312" w:cs="仿宋_GB2312" w:hint="eastAsia"/>
          <w:kern w:val="0"/>
          <w:sz w:val="32"/>
          <w:szCs w:val="32"/>
        </w:rPr>
        <w:t>考区在考点考试结束上传数据后，在考务平台核对各考点上传的考试结果数据，包括：已导入人数、未考试人数、已交卷人数和重考人数信息。</w:t>
      </w:r>
    </w:p>
    <w:p w:rsidR="00261EBD" w:rsidRDefault="004D4730">
      <w:pPr>
        <w:spacing w:line="570"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261EBD" w:rsidRDefault="00261EBD">
      <w:pPr>
        <w:spacing w:line="570" w:lineRule="exact"/>
        <w:ind w:firstLine="637"/>
        <w:rPr>
          <w:rFonts w:ascii="黑体" w:eastAsia="黑体" w:hAnsi="黑体" w:cs="黑体"/>
          <w:sz w:val="32"/>
          <w:szCs w:val="32"/>
        </w:rPr>
      </w:pPr>
    </w:p>
    <w:p w:rsidR="00261EBD" w:rsidRDefault="004D4730">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年初中学业水平</w:t>
      </w:r>
    </w:p>
    <w:p w:rsidR="00261EBD" w:rsidRDefault="004D4730">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实验操作考试实施方案</w:t>
      </w:r>
    </w:p>
    <w:p w:rsidR="00261EBD" w:rsidRDefault="00261EBD">
      <w:pPr>
        <w:spacing w:line="550" w:lineRule="exact"/>
        <w:jc w:val="center"/>
        <w:rPr>
          <w:rFonts w:ascii="方正小标宋简体" w:eastAsia="方正小标宋简体" w:hAnsi="方正小标宋简体" w:cs="方正小标宋简体"/>
          <w:sz w:val="44"/>
          <w:szCs w:val="44"/>
        </w:rPr>
      </w:pPr>
    </w:p>
    <w:p w:rsidR="00261EBD" w:rsidRDefault="004D4730">
      <w:pPr>
        <w:spacing w:line="55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一、报考及考试内容、科目</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凡参加全市初中学业水平考试的学生均应参加</w:t>
      </w:r>
      <w:r>
        <w:rPr>
          <w:rFonts w:ascii="仿宋" w:eastAsia="仿宋" w:hAnsi="仿宋" w:cs="仿宋" w:hint="eastAsia"/>
          <w:sz w:val="32"/>
          <w:szCs w:val="32"/>
        </w:rPr>
        <w:t>2021</w:t>
      </w:r>
      <w:r>
        <w:rPr>
          <w:rFonts w:ascii="仿宋" w:eastAsia="仿宋" w:hAnsi="仿宋" w:cs="仿宋" w:hint="eastAsia"/>
          <w:sz w:val="32"/>
          <w:szCs w:val="32"/>
        </w:rPr>
        <w:t>年度实验操作考试</w:t>
      </w:r>
      <w:r>
        <w:rPr>
          <w:rFonts w:ascii="仿宋_GB2312" w:hAnsi="仿宋_GB2312" w:cs="仿宋_GB2312" w:hint="eastAsia"/>
          <w:sz w:val="32"/>
          <w:szCs w:val="32"/>
        </w:rPr>
        <w:t>。</w:t>
      </w:r>
    </w:p>
    <w:p w:rsidR="00261EBD" w:rsidRDefault="004D4730">
      <w:pPr>
        <w:spacing w:line="550" w:lineRule="exact"/>
        <w:ind w:firstLineChars="200" w:firstLine="632"/>
        <w:rPr>
          <w:rFonts w:ascii="仿宋_GB2312" w:hAnsi="仿宋_GB2312" w:cs="仿宋_GB2312"/>
          <w:sz w:val="32"/>
          <w:szCs w:val="32"/>
        </w:rPr>
      </w:pPr>
      <w:r>
        <w:rPr>
          <w:rFonts w:ascii="仿宋" w:eastAsia="仿宋" w:hAnsi="仿宋" w:cs="仿宋" w:hint="eastAsia"/>
          <w:sz w:val="32"/>
          <w:szCs w:val="32"/>
        </w:rPr>
        <w:t>2021</w:t>
      </w:r>
      <w:r>
        <w:rPr>
          <w:rFonts w:ascii="仿宋" w:eastAsia="仿宋" w:hAnsi="仿宋" w:cs="仿宋" w:hint="eastAsia"/>
          <w:sz w:val="32"/>
          <w:szCs w:val="32"/>
        </w:rPr>
        <w:t>年度实验操作考试</w:t>
      </w:r>
      <w:r>
        <w:rPr>
          <w:rFonts w:ascii="仿宋_GB2312" w:hAnsi="仿宋_GB2312" w:cs="仿宋_GB2312" w:hint="eastAsia"/>
          <w:sz w:val="32"/>
          <w:szCs w:val="32"/>
        </w:rPr>
        <w:t>每考生须考</w:t>
      </w:r>
      <w:r>
        <w:rPr>
          <w:rFonts w:ascii="仿宋" w:eastAsia="仿宋" w:hAnsi="仿宋" w:cs="仿宋" w:hint="eastAsia"/>
          <w:sz w:val="32"/>
          <w:szCs w:val="32"/>
        </w:rPr>
        <w:t>物理和化学</w:t>
      </w:r>
      <w:r>
        <w:rPr>
          <w:rFonts w:ascii="仿宋_GB2312" w:hAnsi="仿宋_GB2312" w:cs="仿宋_GB2312" w:hint="eastAsia"/>
          <w:sz w:val="32"/>
          <w:szCs w:val="32"/>
        </w:rPr>
        <w:t>两科</w:t>
      </w:r>
      <w:r>
        <w:rPr>
          <w:rFonts w:ascii="仿宋" w:eastAsia="仿宋" w:hAnsi="仿宋" w:cs="仿宋" w:hint="eastAsia"/>
          <w:sz w:val="32"/>
          <w:szCs w:val="32"/>
        </w:rPr>
        <w:t>（以后各年度各考区从上年度已考科目中任选一科为抽考科目，未考科目为必考科目）。</w:t>
      </w:r>
      <w:r>
        <w:rPr>
          <w:rFonts w:ascii="仿宋_GB2312" w:hAnsi="仿宋_GB2312" w:cs="仿宋_GB2312" w:hint="eastAsia"/>
          <w:sz w:val="32"/>
          <w:szCs w:val="32"/>
        </w:rPr>
        <w:t>考生须按照本方案规定的考区、地点参加考试，擅自跨考区或不在规定考点考试的成绩无效。</w:t>
      </w:r>
    </w:p>
    <w:p w:rsidR="00261EBD" w:rsidRDefault="004D4730">
      <w:pPr>
        <w:spacing w:line="550" w:lineRule="exact"/>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二、命题范围、要求</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命题范围为物理和化学生各学科涉及的学生分组、协作、课外动手实验。考试要点另行公布。</w:t>
      </w:r>
    </w:p>
    <w:p w:rsidR="00261EBD" w:rsidRDefault="004D4730">
      <w:pPr>
        <w:spacing w:line="550" w:lineRule="exact"/>
        <w:ind w:firstLineChars="200" w:firstLine="632"/>
        <w:rPr>
          <w:rFonts w:ascii="黑体" w:eastAsia="黑体" w:hAnsi="黑体" w:cs="黑体"/>
          <w:sz w:val="32"/>
          <w:szCs w:val="32"/>
        </w:rPr>
      </w:pPr>
      <w:r>
        <w:rPr>
          <w:rFonts w:ascii="黑体" w:eastAsia="黑体" w:hAnsi="黑体" w:cs="黑体" w:hint="eastAsia"/>
          <w:sz w:val="32"/>
          <w:szCs w:val="32"/>
        </w:rPr>
        <w:t>三、考试时段、考区与考点</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区（市）教体局负责本考区的组织实施工作，具体考点、考试时间由相关考区确定，原则上</w:t>
      </w:r>
      <w:r>
        <w:rPr>
          <w:rFonts w:ascii="仿宋_GB2312" w:hAnsi="仿宋_GB2312" w:cs="仿宋_GB2312" w:hint="eastAsia"/>
          <w:sz w:val="32"/>
          <w:szCs w:val="32"/>
        </w:rPr>
        <w:t>6</w:t>
      </w:r>
      <w:r>
        <w:rPr>
          <w:rFonts w:ascii="仿宋_GB2312" w:hAnsi="仿宋_GB2312" w:cs="仿宋_GB2312" w:hint="eastAsia"/>
          <w:sz w:val="32"/>
          <w:szCs w:val="32"/>
        </w:rPr>
        <w:t>月</w:t>
      </w:r>
      <w:r>
        <w:rPr>
          <w:rFonts w:ascii="仿宋_GB2312" w:hAnsi="仿宋_GB2312" w:cs="仿宋_GB2312" w:hint="eastAsia"/>
          <w:sz w:val="32"/>
          <w:szCs w:val="32"/>
        </w:rPr>
        <w:t>4</w:t>
      </w:r>
      <w:r>
        <w:rPr>
          <w:rFonts w:ascii="仿宋_GB2312" w:hAnsi="仿宋_GB2312" w:cs="仿宋_GB2312" w:hint="eastAsia"/>
          <w:sz w:val="32"/>
          <w:szCs w:val="32"/>
        </w:rPr>
        <w:t>日前结束。考点设在初中学校，考生超过</w:t>
      </w:r>
      <w:r>
        <w:rPr>
          <w:rFonts w:ascii="仿宋_GB2312" w:hAnsi="仿宋_GB2312" w:cs="仿宋_GB2312" w:hint="eastAsia"/>
          <w:sz w:val="32"/>
          <w:szCs w:val="32"/>
        </w:rPr>
        <w:t>100</w:t>
      </w:r>
      <w:r>
        <w:rPr>
          <w:rFonts w:ascii="仿宋_GB2312" w:hAnsi="仿宋_GB2312" w:cs="仿宋_GB2312" w:hint="eastAsia"/>
          <w:sz w:val="32"/>
          <w:szCs w:val="32"/>
        </w:rPr>
        <w:t>人的学校原则上应在本校设置考点，考区对考点的实验设施、仪器装备、药品准备、人员配备、安全保障、监控设施等进行全面检查和认定，达不到要求的学校一律不得设置为考点。按照</w:t>
      </w:r>
      <w:r>
        <w:rPr>
          <w:rFonts w:ascii="仿宋_GB2312" w:hAnsi="仿宋_GB2312" w:cs="仿宋_GB2312" w:hint="eastAsia"/>
          <w:sz w:val="32"/>
          <w:szCs w:val="32"/>
        </w:rPr>
        <w:t>属地管理的原则，枣庄十五中、枣庄体校，枣庄实验学校分别纳入市中、薛城考区。</w:t>
      </w:r>
    </w:p>
    <w:p w:rsidR="00261EBD" w:rsidRDefault="004D4730">
      <w:pPr>
        <w:spacing w:line="550" w:lineRule="exact"/>
        <w:ind w:firstLineChars="200" w:firstLine="632"/>
        <w:rPr>
          <w:rFonts w:ascii="黑体" w:eastAsia="黑体" w:hAnsi="黑体" w:cs="黑体"/>
          <w:sz w:val="32"/>
          <w:szCs w:val="32"/>
        </w:rPr>
      </w:pPr>
      <w:r>
        <w:rPr>
          <w:rFonts w:ascii="黑体" w:eastAsia="黑体" w:hAnsi="黑体" w:cs="黑体" w:hint="eastAsia"/>
          <w:sz w:val="32"/>
          <w:szCs w:val="32"/>
        </w:rPr>
        <w:lastRenderedPageBreak/>
        <w:t>四、成绩认定</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每科原始成绩满分</w:t>
      </w:r>
      <w:r>
        <w:rPr>
          <w:rFonts w:ascii="仿宋_GB2312" w:hAnsi="仿宋_GB2312" w:cs="仿宋_GB2312" w:hint="eastAsia"/>
          <w:sz w:val="32"/>
          <w:szCs w:val="32"/>
        </w:rPr>
        <w:t>50</w:t>
      </w:r>
      <w:r>
        <w:rPr>
          <w:rFonts w:ascii="仿宋_GB2312" w:hAnsi="仿宋_GB2312" w:cs="仿宋_GB2312" w:hint="eastAsia"/>
          <w:sz w:val="32"/>
          <w:szCs w:val="32"/>
        </w:rPr>
        <w:t>分，两科共计</w:t>
      </w:r>
      <w:r>
        <w:rPr>
          <w:rFonts w:ascii="仿宋_GB2312" w:hAnsi="仿宋_GB2312" w:cs="仿宋_GB2312" w:hint="eastAsia"/>
          <w:sz w:val="32"/>
          <w:szCs w:val="32"/>
        </w:rPr>
        <w:t>100</w:t>
      </w:r>
      <w:r>
        <w:rPr>
          <w:rFonts w:ascii="仿宋_GB2312" w:hAnsi="仿宋_GB2312" w:cs="仿宋_GB2312" w:hint="eastAsia"/>
          <w:sz w:val="32"/>
          <w:szCs w:val="32"/>
        </w:rPr>
        <w:t>分，缺考科目记为</w:t>
      </w:r>
      <w:r>
        <w:rPr>
          <w:rFonts w:ascii="仿宋_GB2312" w:hAnsi="仿宋_GB2312" w:cs="仿宋_GB2312" w:hint="eastAsia"/>
          <w:sz w:val="32"/>
          <w:szCs w:val="32"/>
        </w:rPr>
        <w:t>0</w:t>
      </w:r>
      <w:r>
        <w:rPr>
          <w:rFonts w:ascii="仿宋_GB2312" w:hAnsi="仿宋_GB2312" w:cs="仿宋_GB2312" w:hint="eastAsia"/>
          <w:sz w:val="32"/>
          <w:szCs w:val="32"/>
        </w:rPr>
        <w:t>分，考试现场向考生公布原始分数，成绩在全市考试结束后以等级呈现，等级划分原则同文化课。</w:t>
      </w:r>
    </w:p>
    <w:p w:rsidR="00261EBD" w:rsidRDefault="004D4730">
      <w:pPr>
        <w:spacing w:line="550" w:lineRule="exact"/>
        <w:ind w:firstLineChars="200" w:firstLine="632"/>
        <w:rPr>
          <w:rFonts w:ascii="黑体" w:eastAsia="黑体" w:hAnsi="黑体" w:cs="黑体"/>
          <w:sz w:val="32"/>
          <w:szCs w:val="32"/>
        </w:rPr>
      </w:pPr>
      <w:r>
        <w:rPr>
          <w:rFonts w:ascii="黑体" w:eastAsia="黑体" w:hAnsi="黑体" w:cs="黑体" w:hint="eastAsia"/>
          <w:sz w:val="32"/>
          <w:szCs w:val="32"/>
        </w:rPr>
        <w:t>五、组织实施</w:t>
      </w:r>
    </w:p>
    <w:p w:rsidR="00261EBD" w:rsidRDefault="004D4730">
      <w:pPr>
        <w:spacing w:line="55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（一）组织领导</w:t>
      </w:r>
    </w:p>
    <w:p w:rsidR="00261EBD" w:rsidRDefault="004D4730">
      <w:pPr>
        <w:spacing w:line="550" w:lineRule="exact"/>
        <w:ind w:firstLineChars="200" w:firstLine="632"/>
        <w:rPr>
          <w:rFonts w:ascii="Blackadder ITC" w:hAnsi="Blackadder ITC" w:cs="Blackadder ITC"/>
          <w:sz w:val="32"/>
          <w:szCs w:val="32"/>
        </w:rPr>
      </w:pPr>
      <w:r>
        <w:rPr>
          <w:rFonts w:ascii="Blackadder ITC" w:hAnsi="Blackadder ITC" w:cs="Blackadder ITC" w:hint="eastAsia"/>
          <w:sz w:val="32"/>
          <w:szCs w:val="32"/>
        </w:rPr>
        <w:t>考区</w:t>
      </w:r>
      <w:r>
        <w:rPr>
          <w:rFonts w:ascii="Blackadder ITC" w:hAnsi="Blackadder ITC" w:cs="Blackadder ITC"/>
          <w:sz w:val="32"/>
          <w:szCs w:val="32"/>
        </w:rPr>
        <w:t>根据工作任务，要组建由分管局长、</w:t>
      </w:r>
      <w:r>
        <w:rPr>
          <w:rFonts w:ascii="Blackadder ITC" w:hAnsi="Blackadder ITC" w:cs="Blackadder ITC" w:hint="eastAsia"/>
          <w:sz w:val="32"/>
          <w:szCs w:val="32"/>
        </w:rPr>
        <w:t>中心主任或仪器（</w:t>
      </w:r>
      <w:r>
        <w:rPr>
          <w:rFonts w:ascii="Blackadder ITC" w:hAnsi="Blackadder ITC" w:cs="Blackadder ITC"/>
          <w:sz w:val="32"/>
          <w:szCs w:val="32"/>
        </w:rPr>
        <w:t>电教</w:t>
      </w:r>
      <w:r>
        <w:rPr>
          <w:rFonts w:ascii="Blackadder ITC" w:hAnsi="Blackadder ITC" w:cs="Blackadder ITC" w:hint="eastAsia"/>
          <w:sz w:val="32"/>
          <w:szCs w:val="32"/>
        </w:rPr>
        <w:t>）</w:t>
      </w:r>
      <w:r>
        <w:rPr>
          <w:rFonts w:ascii="Blackadder ITC" w:hAnsi="Blackadder ITC" w:cs="Blackadder ITC"/>
          <w:sz w:val="32"/>
          <w:szCs w:val="32"/>
        </w:rPr>
        <w:t>站站长、高中学校检查员、主考、副主考、监考员、检录员组成的考试工作小组。各考点要组建主考、副主考、社会监督员、监考、考务、保卫、后勤</w:t>
      </w:r>
      <w:r>
        <w:rPr>
          <w:rFonts w:ascii="Blackadder ITC" w:hAnsi="Blackadder ITC" w:cs="Blackadder ITC" w:hint="eastAsia"/>
          <w:sz w:val="32"/>
          <w:szCs w:val="32"/>
        </w:rPr>
        <w:t>、</w:t>
      </w:r>
      <w:r>
        <w:rPr>
          <w:rFonts w:ascii="Blackadder ITC" w:hAnsi="Blackadder ITC" w:cs="Blackadder ITC"/>
          <w:sz w:val="32"/>
          <w:szCs w:val="32"/>
        </w:rPr>
        <w:t>信号、</w:t>
      </w:r>
      <w:r>
        <w:rPr>
          <w:rFonts w:ascii="Blackadder ITC" w:hAnsi="Blackadder ITC" w:cs="Blackadder ITC" w:hint="eastAsia"/>
          <w:sz w:val="32"/>
          <w:szCs w:val="32"/>
        </w:rPr>
        <w:t>疫情防控</w:t>
      </w:r>
      <w:r>
        <w:rPr>
          <w:rFonts w:ascii="Blackadder ITC" w:hAnsi="Blackadder ITC" w:cs="Blackadder ITC"/>
          <w:sz w:val="32"/>
          <w:szCs w:val="32"/>
        </w:rPr>
        <w:t>等考务领导小组，配合考试工作小组共同完成考试工作。社会监督员由考点聘任，主考为各办考学校校长。</w:t>
      </w:r>
    </w:p>
    <w:p w:rsidR="00261EBD" w:rsidRDefault="004D4730">
      <w:pPr>
        <w:spacing w:line="55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（二）考场编排</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考生报名信息数据库由各区（市）教体局提供，考试编场和考试时间由考区自行决定，如使用文化课考试准考证参加考试，应打印考生照片等信息作为存根，考试时进行考生准考证和存根三对照。</w:t>
      </w:r>
    </w:p>
    <w:p w:rsidR="00261EBD" w:rsidRDefault="004D4730">
      <w:pPr>
        <w:spacing w:line="55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（三）考点要求</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考区将符合设考条件的考点设置、考试小组个数、人员名单、考试时间表于</w:t>
      </w:r>
      <w:r>
        <w:rPr>
          <w:rFonts w:ascii="仿宋_GB2312" w:hAnsi="仿宋_GB2312" w:cs="仿宋_GB2312" w:hint="eastAsia"/>
          <w:sz w:val="32"/>
          <w:szCs w:val="32"/>
        </w:rPr>
        <w:t>5</w:t>
      </w:r>
      <w:r>
        <w:rPr>
          <w:rFonts w:ascii="仿宋_GB2312" w:hAnsi="仿宋_GB2312" w:cs="仿宋_GB2312" w:hint="eastAsia"/>
          <w:sz w:val="32"/>
          <w:szCs w:val="32"/>
        </w:rPr>
        <w:t>月</w:t>
      </w:r>
      <w:r>
        <w:rPr>
          <w:rFonts w:ascii="仿宋_GB2312" w:hAnsi="仿宋_GB2312" w:cs="仿宋_GB2312" w:hint="eastAsia"/>
          <w:sz w:val="32"/>
          <w:szCs w:val="32"/>
        </w:rPr>
        <w:t>15</w:t>
      </w:r>
      <w:r>
        <w:rPr>
          <w:rFonts w:ascii="仿宋_GB2312" w:hAnsi="仿宋_GB2312" w:cs="仿宋_GB2312" w:hint="eastAsia"/>
          <w:sz w:val="32"/>
          <w:szCs w:val="32"/>
        </w:rPr>
        <w:t>日前报市学校教学实践中心。考区要对监考、检录人员等统一进行考前培训，监考员由考区统一聘任，考务人员要实行回避制。考点要成立考务、保卫、后勤、信号、疫情防控（医疗）等小组，设有领队和考生休息室、茶水供应处，</w:t>
      </w:r>
      <w:r>
        <w:rPr>
          <w:rFonts w:ascii="仿宋_GB2312" w:hAnsi="仿宋_GB2312" w:cs="仿宋_GB2312" w:hint="eastAsia"/>
          <w:sz w:val="32"/>
          <w:szCs w:val="32"/>
        </w:rPr>
        <w:lastRenderedPageBreak/>
        <w:t>悬挂印有“全市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年初中学业水平考试××考区实验操作考试考点”的横幅，在醒目处放置公示板，张贴作弊考生处理规定，考生须知、考试流程示意图等。</w:t>
      </w:r>
    </w:p>
    <w:p w:rsidR="00261EBD" w:rsidRDefault="004D4730">
      <w:pPr>
        <w:spacing w:line="55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（四）过程管理与监督</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根据我市疫情常态化防控要求，各考区要制定实验操作考试防控预案，考点</w:t>
      </w:r>
      <w:r>
        <w:rPr>
          <w:rFonts w:ascii="仿宋_GB2312" w:hAnsi="仿宋_GB2312" w:cs="仿宋_GB2312" w:hint="eastAsia"/>
          <w:sz w:val="32"/>
          <w:szCs w:val="32"/>
        </w:rPr>
        <w:t>要做好考试期间的疫情防控工作。监考员根据评分细则在试卷上简要注明扣分原因，当场赋分并签字。考生了解扣分明细并对成绩无异议后签字确认。检录员录入成绩后，打印成绩检核表一式三份（一份报送市教学实践中心，一份考区存留），由考点副主考与检录员签名后当日张贴公布。检录成绩应由社会监督员全程监督。人工填写成绩检核表，考试结束当日要及时录入微机，确保无误。</w:t>
      </w:r>
    </w:p>
    <w:p w:rsidR="00261EBD" w:rsidRDefault="004D4730">
      <w:pPr>
        <w:spacing w:line="55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（五）成绩报送</w:t>
      </w:r>
    </w:p>
    <w:p w:rsidR="00261EBD" w:rsidRDefault="004D4730">
      <w:pPr>
        <w:rPr>
          <w:rFonts w:ascii="黑体" w:eastAsia="黑体" w:hAnsi="黑体" w:cs="黑体"/>
          <w:sz w:val="32"/>
          <w:szCs w:val="32"/>
        </w:rPr>
      </w:pPr>
      <w:r>
        <w:rPr>
          <w:rFonts w:ascii="仿宋_GB2312" w:hAnsi="仿宋_GB2312" w:cs="仿宋_GB2312" w:hint="eastAsia"/>
          <w:sz w:val="32"/>
          <w:szCs w:val="32"/>
        </w:rPr>
        <w:t xml:space="preserve">　　考区及时对考生成绩归档、密封，将两科原始成绩及汇总成绩以电子表格形式记录并刻盘，连同缺考考生、作弊考生花名册及情况反馈表盖章，于</w:t>
      </w:r>
      <w:r>
        <w:rPr>
          <w:rFonts w:ascii="仿宋_GB2312" w:hAnsi="仿宋_GB2312" w:cs="仿宋_GB2312" w:hint="eastAsia"/>
          <w:sz w:val="32"/>
          <w:szCs w:val="32"/>
        </w:rPr>
        <w:t>6</w:t>
      </w:r>
      <w:r>
        <w:rPr>
          <w:rFonts w:ascii="仿宋_GB2312" w:hAnsi="仿宋_GB2312" w:cs="仿宋_GB2312" w:hint="eastAsia"/>
          <w:sz w:val="32"/>
          <w:szCs w:val="32"/>
        </w:rPr>
        <w:t>月</w:t>
      </w:r>
      <w:r>
        <w:rPr>
          <w:rFonts w:ascii="仿宋_GB2312" w:hAnsi="仿宋_GB2312" w:cs="仿宋_GB2312" w:hint="eastAsia"/>
          <w:sz w:val="32"/>
          <w:szCs w:val="32"/>
        </w:rPr>
        <w:t>6</w:t>
      </w:r>
      <w:r>
        <w:rPr>
          <w:rFonts w:ascii="仿宋_GB2312" w:hAnsi="仿宋_GB2312" w:cs="仿宋_GB2312" w:hint="eastAsia"/>
          <w:sz w:val="32"/>
          <w:szCs w:val="32"/>
        </w:rPr>
        <w:t>日前报市学校</w:t>
      </w:r>
      <w:r>
        <w:rPr>
          <w:rFonts w:ascii="仿宋_GB2312" w:hAnsi="仿宋_GB2312" w:cs="仿宋_GB2312" w:hint="eastAsia"/>
          <w:sz w:val="32"/>
          <w:szCs w:val="32"/>
        </w:rPr>
        <w:t>教学实践中心。</w:t>
      </w:r>
      <w:r>
        <w:rPr>
          <w:rFonts w:ascii="仿宋_GB2312" w:hAnsi="仿宋_GB2312" w:cs="仿宋_GB2312"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7</w:t>
      </w:r>
    </w:p>
    <w:p w:rsidR="00261EBD" w:rsidRDefault="00261EBD">
      <w:pPr>
        <w:spacing w:line="550" w:lineRule="exact"/>
        <w:rPr>
          <w:rFonts w:ascii="黑体" w:eastAsia="黑体" w:hAnsi="黑体" w:cs="黑体"/>
          <w:sz w:val="32"/>
          <w:szCs w:val="32"/>
        </w:rPr>
      </w:pPr>
    </w:p>
    <w:p w:rsidR="00261EBD" w:rsidRDefault="004D4730">
      <w:pPr>
        <w:spacing w:line="550" w:lineRule="exact"/>
        <w:jc w:val="center"/>
        <w:rPr>
          <w:rFonts w:ascii="方正小标宋简体" w:eastAsia="方正小标宋简体" w:hAnsi="方正小标宋简体" w:cs="方正小标宋简体"/>
          <w:spacing w:val="-20"/>
          <w:sz w:val="44"/>
          <w:szCs w:val="44"/>
        </w:rPr>
      </w:pPr>
      <w:r>
        <w:rPr>
          <w:rFonts w:ascii="方正小标宋简体" w:eastAsia="方正小标宋简体" w:hAnsi="方正小标宋简体" w:cs="方正小标宋简体" w:hint="eastAsia"/>
          <w:spacing w:val="-20"/>
          <w:sz w:val="44"/>
          <w:szCs w:val="44"/>
        </w:rPr>
        <w:t>枣庄市</w:t>
      </w:r>
      <w:r>
        <w:rPr>
          <w:rFonts w:ascii="方正小标宋简体" w:eastAsia="方正小标宋简体" w:hAnsi="方正小标宋简体" w:cs="方正小标宋简体" w:hint="eastAsia"/>
          <w:spacing w:val="-20"/>
          <w:sz w:val="44"/>
          <w:szCs w:val="44"/>
        </w:rPr>
        <w:t>2021</w:t>
      </w:r>
      <w:r>
        <w:rPr>
          <w:rFonts w:ascii="方正小标宋简体" w:eastAsia="方正小标宋简体" w:hAnsi="方正小标宋简体" w:cs="方正小标宋简体" w:hint="eastAsia"/>
          <w:spacing w:val="-20"/>
          <w:sz w:val="44"/>
          <w:szCs w:val="44"/>
        </w:rPr>
        <w:t>年普通高中学校自主招生实施方案</w:t>
      </w:r>
    </w:p>
    <w:p w:rsidR="00261EBD" w:rsidRDefault="00261EBD">
      <w:pPr>
        <w:spacing w:line="570" w:lineRule="exact"/>
        <w:ind w:firstLineChars="200" w:firstLine="632"/>
        <w:rPr>
          <w:sz w:val="32"/>
          <w:szCs w:val="32"/>
        </w:rPr>
      </w:pPr>
    </w:p>
    <w:p w:rsidR="00261EBD" w:rsidRDefault="004D4730">
      <w:pPr>
        <w:spacing w:line="570" w:lineRule="exact"/>
        <w:ind w:firstLineChars="200" w:firstLine="632"/>
        <w:rPr>
          <w:sz w:val="32"/>
          <w:szCs w:val="32"/>
        </w:rPr>
      </w:pPr>
      <w:r>
        <w:rPr>
          <w:rFonts w:hint="eastAsia"/>
          <w:sz w:val="32"/>
          <w:szCs w:val="32"/>
        </w:rPr>
        <w:t>为促进学校特色发展，扩大普通高中学校招生自主权，公平公正、规范有序地做好自主招生工作，制订本方案。</w:t>
      </w:r>
    </w:p>
    <w:p w:rsidR="00261EBD" w:rsidRDefault="004D4730">
      <w:pPr>
        <w:spacing w:line="570" w:lineRule="exact"/>
        <w:rPr>
          <w:rFonts w:ascii="黑体" w:eastAsia="黑体" w:hAnsi="黑体" w:cs="黑体"/>
          <w:sz w:val="32"/>
          <w:szCs w:val="32"/>
        </w:rPr>
      </w:pPr>
      <w:r>
        <w:rPr>
          <w:rFonts w:hint="eastAsia"/>
          <w:sz w:val="32"/>
          <w:szCs w:val="32"/>
        </w:rPr>
        <w:t xml:space="preserve">　</w:t>
      </w:r>
      <w:r>
        <w:rPr>
          <w:rFonts w:ascii="黑体" w:eastAsia="黑体" w:hAnsi="黑体" w:cs="黑体" w:hint="eastAsia"/>
          <w:sz w:val="32"/>
          <w:szCs w:val="32"/>
        </w:rPr>
        <w:t xml:space="preserve">　一、基本原则</w:t>
      </w:r>
    </w:p>
    <w:p w:rsidR="00261EBD" w:rsidRDefault="004D4730">
      <w:pPr>
        <w:spacing w:line="57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1</w:t>
      </w:r>
      <w:r>
        <w:rPr>
          <w:rFonts w:ascii="仿宋_GB2312" w:hAnsi="仿宋_GB2312" w:cs="仿宋_GB2312" w:hint="eastAsia"/>
          <w:sz w:val="32"/>
          <w:szCs w:val="32"/>
        </w:rPr>
        <w:t>．依据学校办学实际与特色，招收具有一定潜质特长的应届初中毕业生。</w:t>
      </w:r>
    </w:p>
    <w:p w:rsidR="00261EBD" w:rsidRDefault="004D4730">
      <w:pPr>
        <w:spacing w:line="570" w:lineRule="exact"/>
        <w:rPr>
          <w:rFonts w:ascii="仿宋_GB2312" w:hAnsi="仿宋_GB2312" w:cs="仿宋_GB2312"/>
          <w:sz w:val="32"/>
          <w:szCs w:val="32"/>
        </w:rPr>
      </w:pPr>
      <w:r>
        <w:rPr>
          <w:rFonts w:ascii="仿宋_GB2312" w:hAnsi="仿宋_GB2312" w:cs="仿宋_GB2312" w:hint="eastAsia"/>
          <w:sz w:val="32"/>
          <w:szCs w:val="32"/>
        </w:rPr>
        <w:t xml:space="preserve">　　</w:t>
      </w:r>
      <w:r>
        <w:rPr>
          <w:rFonts w:ascii="仿宋_GB2312" w:hAnsi="仿宋_GB2312" w:cs="仿宋_GB2312" w:hint="eastAsia"/>
          <w:sz w:val="32"/>
          <w:szCs w:val="32"/>
        </w:rPr>
        <w:t>2</w:t>
      </w:r>
      <w:r>
        <w:rPr>
          <w:rFonts w:ascii="仿宋_GB2312" w:hAnsi="仿宋_GB2312" w:cs="仿宋_GB2312" w:hint="eastAsia"/>
          <w:sz w:val="32"/>
          <w:szCs w:val="32"/>
        </w:rPr>
        <w:t>．坚持全面衡量，结合学生特长择优录取。</w:t>
      </w:r>
    </w:p>
    <w:p w:rsidR="00261EBD" w:rsidRDefault="004D4730">
      <w:pPr>
        <w:spacing w:line="570" w:lineRule="exact"/>
        <w:ind w:firstLine="633"/>
        <w:rPr>
          <w:rFonts w:ascii="仿宋_GB2312"/>
          <w:sz w:val="32"/>
          <w:szCs w:val="32"/>
        </w:rPr>
      </w:pPr>
      <w:r>
        <w:rPr>
          <w:rFonts w:ascii="仿宋_GB2312" w:hAnsi="仿宋_GB2312" w:cs="仿宋_GB2312" w:hint="eastAsia"/>
          <w:sz w:val="32"/>
          <w:szCs w:val="32"/>
        </w:rPr>
        <w:t>3</w:t>
      </w:r>
      <w:r>
        <w:rPr>
          <w:rFonts w:ascii="仿宋_GB2312" w:hAnsi="仿宋_GB2312" w:cs="仿宋_GB2312" w:hint="eastAsia"/>
          <w:sz w:val="32"/>
          <w:szCs w:val="32"/>
        </w:rPr>
        <w:t>．遵循公开、公平、公正，做到标准刚性、过程规范。</w:t>
      </w:r>
      <w:r>
        <w:rPr>
          <w:rFonts w:ascii="仿宋_GB2312" w:hint="eastAsia"/>
          <w:sz w:val="32"/>
          <w:szCs w:val="32"/>
        </w:rPr>
        <w:t>严格按照自主招生办法和程序进行组织，主动公开招生的各个环节和录取结果。</w:t>
      </w:r>
    </w:p>
    <w:p w:rsidR="00261EBD" w:rsidRDefault="004D4730">
      <w:pPr>
        <w:spacing w:line="570" w:lineRule="exact"/>
        <w:ind w:firstLineChars="200" w:firstLine="632"/>
        <w:rPr>
          <w:rFonts w:ascii="仿宋_GB2312" w:hAnsi="仿宋_GB2312" w:cs="仿宋_GB2312"/>
          <w:sz w:val="32"/>
          <w:szCs w:val="32"/>
        </w:rPr>
      </w:pPr>
      <w:r>
        <w:rPr>
          <w:rFonts w:ascii="仿宋_GB2312" w:hint="eastAsia"/>
          <w:sz w:val="32"/>
          <w:szCs w:val="32"/>
        </w:rPr>
        <w:t>4.</w:t>
      </w:r>
      <w:r>
        <w:rPr>
          <w:rFonts w:ascii="仿宋_GB2312" w:hAnsi="仿宋_GB2312" w:cs="仿宋_GB2312" w:hint="eastAsia"/>
          <w:sz w:val="32"/>
          <w:szCs w:val="32"/>
        </w:rPr>
        <w:t>严禁录取未参加全市初中学业水平考试的学生，严禁选拔初中学生提前进入高中学习。</w:t>
      </w:r>
    </w:p>
    <w:p w:rsidR="00261EBD" w:rsidRDefault="004D4730">
      <w:pPr>
        <w:spacing w:line="570" w:lineRule="exact"/>
        <w:rPr>
          <w:rFonts w:ascii="黑体" w:eastAsia="黑体" w:hAnsi="黑体" w:cs="黑体"/>
          <w:sz w:val="32"/>
          <w:szCs w:val="32"/>
        </w:rPr>
      </w:pPr>
      <w:r>
        <w:rPr>
          <w:rFonts w:hint="eastAsia"/>
          <w:sz w:val="32"/>
          <w:szCs w:val="32"/>
        </w:rPr>
        <w:t xml:space="preserve">　　</w:t>
      </w:r>
      <w:r>
        <w:rPr>
          <w:rFonts w:ascii="黑体" w:eastAsia="黑体" w:hAnsi="黑体" w:cs="黑体" w:hint="eastAsia"/>
          <w:sz w:val="32"/>
          <w:szCs w:val="32"/>
        </w:rPr>
        <w:t>二、具体要求</w:t>
      </w:r>
    </w:p>
    <w:p w:rsidR="00261EBD" w:rsidRDefault="004D4730">
      <w:pPr>
        <w:spacing w:line="570" w:lineRule="exact"/>
        <w:ind w:firstLine="633"/>
        <w:rPr>
          <w:rFonts w:ascii="仿宋_GB2312" w:hAnsi="仿宋_GB2312" w:cs="仿宋_GB2312"/>
          <w:sz w:val="32"/>
          <w:szCs w:val="32"/>
        </w:rPr>
      </w:pPr>
      <w:r>
        <w:rPr>
          <w:rFonts w:ascii="仿宋_GB2312" w:hAnsi="仿宋_GB2312" w:cs="仿宋_GB2312" w:hint="eastAsia"/>
          <w:sz w:val="32"/>
          <w:szCs w:val="32"/>
        </w:rPr>
        <w:t>1</w:t>
      </w:r>
      <w:r>
        <w:rPr>
          <w:rFonts w:ascii="仿宋_GB2312" w:hAnsi="仿宋_GB2312" w:cs="仿宋_GB2312" w:hint="eastAsia"/>
          <w:sz w:val="32"/>
          <w:szCs w:val="32"/>
        </w:rPr>
        <w:t>．计划与范围。招生计划不超过学校年度招生计划的</w:t>
      </w:r>
      <w:r>
        <w:rPr>
          <w:rFonts w:ascii="仿宋_GB2312" w:hAnsi="仿宋_GB2312" w:cs="仿宋_GB2312" w:hint="eastAsia"/>
          <w:sz w:val="32"/>
          <w:szCs w:val="32"/>
        </w:rPr>
        <w:t>12%</w:t>
      </w:r>
      <w:r>
        <w:rPr>
          <w:rFonts w:ascii="仿宋_GB2312" w:hAnsi="仿宋_GB2312" w:cs="仿宋_GB2312" w:hint="eastAsia"/>
          <w:sz w:val="32"/>
          <w:szCs w:val="32"/>
        </w:rPr>
        <w:t>。区（市）公办高中在本区（市）招生，民办学校面向全市招生。枣庄市实验中学面向全市招生。枣庄市第三中学面向市中区、山亭区及市直学校招生。</w:t>
      </w:r>
    </w:p>
    <w:p w:rsidR="00261EBD" w:rsidRDefault="004D4730">
      <w:pPr>
        <w:widowControl w:val="0"/>
        <w:numPr>
          <w:ilvl w:val="0"/>
          <w:numId w:val="7"/>
        </w:numPr>
        <w:spacing w:line="570" w:lineRule="exact"/>
        <w:ind w:left="78" w:firstLine="632"/>
        <w:textAlignment w:val="auto"/>
        <w:rPr>
          <w:rFonts w:ascii="仿宋_GB2312" w:hAnsi="仿宋_GB2312" w:cs="仿宋_GB2312"/>
          <w:sz w:val="32"/>
          <w:szCs w:val="32"/>
        </w:rPr>
      </w:pPr>
      <w:r>
        <w:rPr>
          <w:rFonts w:ascii="仿宋_GB2312" w:hAnsi="仿宋_GB2312" w:cs="仿宋_GB2312" w:hint="eastAsia"/>
          <w:sz w:val="32"/>
          <w:szCs w:val="32"/>
        </w:rPr>
        <w:t>报名条件与时间：符合招生范围、在籍应届初中毕业生学生持有效证件与资料</w:t>
      </w:r>
      <w:r>
        <w:rPr>
          <w:rFonts w:ascii="仿宋_GB2312" w:hAnsi="仿宋_GB2312" w:cs="仿宋_GB2312" w:hint="eastAsia"/>
          <w:sz w:val="32"/>
          <w:szCs w:val="32"/>
        </w:rPr>
        <w:t>6</w:t>
      </w:r>
      <w:r>
        <w:rPr>
          <w:rFonts w:ascii="仿宋_GB2312" w:hAnsi="仿宋_GB2312" w:cs="仿宋_GB2312" w:hint="eastAsia"/>
          <w:sz w:val="32"/>
          <w:szCs w:val="32"/>
        </w:rPr>
        <w:t>月</w:t>
      </w:r>
      <w:r>
        <w:rPr>
          <w:rFonts w:ascii="仿宋_GB2312" w:hAnsi="仿宋_GB2312" w:cs="仿宋_GB2312" w:hint="eastAsia"/>
          <w:sz w:val="32"/>
          <w:szCs w:val="32"/>
        </w:rPr>
        <w:t>15</w:t>
      </w:r>
      <w:r>
        <w:rPr>
          <w:rFonts w:ascii="仿宋_GB2312" w:hAnsi="仿宋_GB2312" w:cs="仿宋_GB2312" w:hint="eastAsia"/>
          <w:sz w:val="32"/>
          <w:szCs w:val="32"/>
        </w:rPr>
        <w:t>日～</w:t>
      </w:r>
      <w:r>
        <w:rPr>
          <w:rFonts w:ascii="仿宋_GB2312" w:hAnsi="仿宋_GB2312" w:cs="仿宋_GB2312" w:hint="eastAsia"/>
          <w:sz w:val="32"/>
          <w:szCs w:val="32"/>
        </w:rPr>
        <w:t>20</w:t>
      </w:r>
      <w:r>
        <w:rPr>
          <w:rFonts w:ascii="仿宋_GB2312" w:hAnsi="仿宋_GB2312" w:cs="仿宋_GB2312" w:hint="eastAsia"/>
          <w:sz w:val="32"/>
          <w:szCs w:val="32"/>
        </w:rPr>
        <w:t>日到有关高中学校报名。</w:t>
      </w:r>
    </w:p>
    <w:p w:rsidR="00261EBD" w:rsidRDefault="004D4730">
      <w:pPr>
        <w:widowControl w:val="0"/>
        <w:numPr>
          <w:ilvl w:val="0"/>
          <w:numId w:val="7"/>
        </w:numPr>
        <w:spacing w:line="570" w:lineRule="exact"/>
        <w:ind w:left="78" w:firstLine="632"/>
        <w:textAlignment w:val="auto"/>
        <w:rPr>
          <w:rFonts w:ascii="仿宋_GB2312" w:hAnsi="仿宋_GB2312" w:cs="仿宋_GB2312"/>
          <w:sz w:val="32"/>
          <w:szCs w:val="32"/>
        </w:rPr>
      </w:pPr>
      <w:r>
        <w:rPr>
          <w:rFonts w:ascii="仿宋_GB2312" w:hAnsi="仿宋_GB2312" w:cs="仿宋_GB2312" w:hint="eastAsia"/>
          <w:sz w:val="32"/>
          <w:szCs w:val="32"/>
        </w:rPr>
        <w:lastRenderedPageBreak/>
        <w:t>方案上报：高中学校于</w:t>
      </w:r>
      <w:r>
        <w:rPr>
          <w:rFonts w:ascii="仿宋_GB2312" w:hAnsi="仿宋_GB2312" w:cs="仿宋_GB2312" w:hint="eastAsia"/>
          <w:sz w:val="32"/>
          <w:szCs w:val="32"/>
        </w:rPr>
        <w:t>5</w:t>
      </w:r>
      <w:r>
        <w:rPr>
          <w:rFonts w:ascii="仿宋_GB2312" w:hAnsi="仿宋_GB2312" w:cs="仿宋_GB2312" w:hint="eastAsia"/>
          <w:sz w:val="32"/>
          <w:szCs w:val="32"/>
        </w:rPr>
        <w:t>月</w:t>
      </w:r>
      <w:r>
        <w:rPr>
          <w:rFonts w:ascii="仿宋_GB2312" w:hAnsi="仿宋_GB2312" w:cs="仿宋_GB2312" w:hint="eastAsia"/>
          <w:sz w:val="32"/>
          <w:szCs w:val="32"/>
        </w:rPr>
        <w:t>18</w:t>
      </w:r>
      <w:r>
        <w:rPr>
          <w:rFonts w:ascii="仿宋_GB2312" w:hAnsi="仿宋_GB2312" w:cs="仿宋_GB2312" w:hint="eastAsia"/>
          <w:sz w:val="32"/>
          <w:szCs w:val="32"/>
        </w:rPr>
        <w:t>日前上报实施方案，包括报名条件、招生计划、测试内容和程序、录取办法、结果公示及监督机制等，经市教育局核准后实施。</w:t>
      </w:r>
    </w:p>
    <w:p w:rsidR="00261EBD" w:rsidRDefault="004D4730">
      <w:pPr>
        <w:widowControl w:val="0"/>
        <w:numPr>
          <w:ilvl w:val="0"/>
          <w:numId w:val="7"/>
        </w:numPr>
        <w:spacing w:line="570" w:lineRule="exact"/>
        <w:ind w:left="78" w:firstLine="632"/>
        <w:textAlignment w:val="auto"/>
        <w:rPr>
          <w:rFonts w:ascii="仿宋_GB2312" w:hAnsi="仿宋_GB2312" w:cs="仿宋_GB2312"/>
          <w:sz w:val="32"/>
          <w:szCs w:val="32"/>
        </w:rPr>
      </w:pPr>
      <w:r>
        <w:rPr>
          <w:rFonts w:ascii="仿宋_GB2312" w:hAnsi="仿宋_GB2312" w:cs="仿宋_GB2312" w:hint="eastAsia"/>
          <w:sz w:val="32"/>
          <w:szCs w:val="32"/>
        </w:rPr>
        <w:t>测试时间：全市统一于</w:t>
      </w:r>
      <w:r>
        <w:rPr>
          <w:rFonts w:ascii="仿宋_GB2312" w:hAnsi="仿宋_GB2312" w:cs="仿宋_GB2312" w:hint="eastAsia"/>
          <w:sz w:val="32"/>
          <w:szCs w:val="32"/>
        </w:rPr>
        <w:t>6</w:t>
      </w:r>
      <w:r>
        <w:rPr>
          <w:rFonts w:ascii="仿宋_GB2312" w:hAnsi="仿宋_GB2312" w:cs="仿宋_GB2312" w:hint="eastAsia"/>
          <w:sz w:val="32"/>
          <w:szCs w:val="32"/>
        </w:rPr>
        <w:t>月</w:t>
      </w:r>
      <w:r>
        <w:rPr>
          <w:rFonts w:ascii="仿宋_GB2312" w:hAnsi="仿宋_GB2312" w:cs="仿宋_GB2312" w:hint="eastAsia"/>
          <w:sz w:val="32"/>
          <w:szCs w:val="32"/>
        </w:rPr>
        <w:t>30</w:t>
      </w:r>
      <w:r>
        <w:rPr>
          <w:rFonts w:ascii="仿宋_GB2312" w:hAnsi="仿宋_GB2312" w:cs="仿宋_GB2312" w:hint="eastAsia"/>
          <w:sz w:val="32"/>
          <w:szCs w:val="32"/>
        </w:rPr>
        <w:t>日进行测试。</w:t>
      </w:r>
      <w:r>
        <w:rPr>
          <w:rFonts w:ascii="仿宋_GB2312" w:hAnsi="仿宋_GB2312" w:cs="仿宋_GB2312" w:hint="eastAsia"/>
          <w:sz w:val="32"/>
          <w:szCs w:val="32"/>
        </w:rPr>
        <w:t xml:space="preserve">  </w:t>
      </w:r>
    </w:p>
    <w:p w:rsidR="00261EBD" w:rsidRDefault="004D4730">
      <w:pPr>
        <w:spacing w:line="570" w:lineRule="exact"/>
        <w:ind w:leftChars="200" w:left="712"/>
        <w:rPr>
          <w:rFonts w:ascii="黑体" w:eastAsia="黑体" w:hAnsi="黑体" w:cs="黑体"/>
          <w:sz w:val="32"/>
          <w:szCs w:val="32"/>
        </w:rPr>
      </w:pPr>
      <w:r>
        <w:rPr>
          <w:rFonts w:ascii="黑体" w:eastAsia="黑体" w:hAnsi="黑体" w:cs="黑体" w:hint="eastAsia"/>
          <w:sz w:val="32"/>
          <w:szCs w:val="32"/>
        </w:rPr>
        <w:t>三、操作办法</w:t>
      </w:r>
    </w:p>
    <w:p w:rsidR="00261EBD" w:rsidRDefault="004D4730">
      <w:pPr>
        <w:spacing w:line="57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．组织机构</w:t>
      </w:r>
    </w:p>
    <w:p w:rsidR="00261EBD" w:rsidRDefault="004D4730">
      <w:pPr>
        <w:spacing w:line="570" w:lineRule="exact"/>
        <w:ind w:firstLineChars="200" w:firstLine="632"/>
        <w:rPr>
          <w:sz w:val="32"/>
          <w:szCs w:val="32"/>
        </w:rPr>
      </w:pPr>
      <w:r>
        <w:rPr>
          <w:rFonts w:hint="eastAsia"/>
          <w:sz w:val="32"/>
          <w:szCs w:val="32"/>
        </w:rPr>
        <w:t>学校应成立领导小组，设立工作组、专家考核组、监督检查组等，各组织机构要职责明确，签订责任书；各环节工作须领导小组统一研究后实施，按照隶属关系邀请监察、教育行政部门人员、社会监督员等全程监督。</w:t>
      </w:r>
    </w:p>
    <w:p w:rsidR="00261EBD" w:rsidRDefault="004D4730">
      <w:pPr>
        <w:spacing w:line="57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．报名</w:t>
      </w:r>
    </w:p>
    <w:p w:rsidR="00261EBD" w:rsidRDefault="004D4730">
      <w:pPr>
        <w:spacing w:line="570" w:lineRule="exact"/>
        <w:ind w:firstLineChars="200" w:firstLine="632"/>
        <w:rPr>
          <w:sz w:val="32"/>
          <w:szCs w:val="32"/>
        </w:rPr>
      </w:pPr>
      <w:r>
        <w:rPr>
          <w:rFonts w:hint="eastAsia"/>
          <w:sz w:val="32"/>
          <w:szCs w:val="32"/>
        </w:rPr>
        <w:t>符合条件的学生向招生学校提供写实性综合素质评价及获奖、特长等证明材料，由招生学校确认资格。</w:t>
      </w:r>
    </w:p>
    <w:p w:rsidR="00261EBD" w:rsidRDefault="004D4730">
      <w:pPr>
        <w:spacing w:line="57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．测试与考核</w:t>
      </w:r>
    </w:p>
    <w:p w:rsidR="00261EBD" w:rsidRDefault="004D4730">
      <w:pPr>
        <w:spacing w:line="570" w:lineRule="exact"/>
        <w:ind w:firstLineChars="200" w:firstLine="632"/>
        <w:rPr>
          <w:sz w:val="32"/>
          <w:szCs w:val="32"/>
        </w:rPr>
      </w:pPr>
      <w:r>
        <w:rPr>
          <w:rFonts w:hint="eastAsia"/>
          <w:sz w:val="32"/>
          <w:szCs w:val="32"/>
        </w:rPr>
        <w:t>以学生综合素质评价等级评定作为前置条件，以学生写实性评价及相关证明材料作为参考，进行相关科目及特长的测试、考核。可分为面试、笔试、专业测试等步骤实施，可根据不同项目，设不同步</w:t>
      </w:r>
      <w:r>
        <w:rPr>
          <w:rFonts w:hint="eastAsia"/>
          <w:sz w:val="32"/>
          <w:szCs w:val="32"/>
        </w:rPr>
        <w:t>骤和分值。面试时可对学生在初中阶段的标志性成果、诚信度及思想品德进行考察测试；笔试科目只与招生项目有关，不得组织多科目考试。</w:t>
      </w:r>
    </w:p>
    <w:p w:rsidR="00261EBD" w:rsidRDefault="004D4730">
      <w:pPr>
        <w:spacing w:line="560" w:lineRule="exact"/>
        <w:ind w:firstLineChars="200" w:firstLine="632"/>
        <w:rPr>
          <w:sz w:val="32"/>
          <w:szCs w:val="32"/>
        </w:rPr>
      </w:pPr>
      <w:r>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．工作要求</w:t>
      </w:r>
    </w:p>
    <w:p w:rsidR="00261EBD" w:rsidRDefault="004D4730">
      <w:pPr>
        <w:spacing w:line="560" w:lineRule="exact"/>
        <w:ind w:firstLineChars="200" w:firstLine="632"/>
        <w:rPr>
          <w:sz w:val="32"/>
          <w:szCs w:val="32"/>
        </w:rPr>
      </w:pPr>
      <w:r>
        <w:rPr>
          <w:rFonts w:hint="eastAsia"/>
          <w:sz w:val="32"/>
          <w:szCs w:val="32"/>
        </w:rPr>
        <w:lastRenderedPageBreak/>
        <w:t>招生学校要确立工作程序、操作规程、计分要求和成绩统计公示方式，规范操作；即时打分环节提倡现场确认、即时公示，每环节得分均要有评委的签字确认，要保留相关原始材料备查；各环节工作须相关人员签字认可；取考核各部分成绩之和，按招生计划择优确定拟录取名单。</w:t>
      </w:r>
    </w:p>
    <w:p w:rsidR="00261EBD" w:rsidRDefault="004D4730">
      <w:pPr>
        <w:spacing w:line="57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5</w:t>
      </w:r>
      <w:r>
        <w:rPr>
          <w:rFonts w:ascii="楷体_GB2312" w:eastAsia="楷体_GB2312" w:hAnsi="楷体_GB2312" w:cs="楷体_GB2312" w:hint="eastAsia"/>
          <w:b/>
          <w:bCs/>
          <w:sz w:val="32"/>
          <w:szCs w:val="32"/>
        </w:rPr>
        <w:t>．汇总审核公示</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学校于</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3</w:t>
      </w:r>
      <w:r>
        <w:rPr>
          <w:rFonts w:ascii="仿宋_GB2312" w:hAnsi="仿宋_GB2312" w:cs="仿宋_GB2312" w:hint="eastAsia"/>
          <w:sz w:val="32"/>
          <w:szCs w:val="32"/>
        </w:rPr>
        <w:t>日前将报考学生姓名、身份证号、学籍号、初中毕业学校、自主招生考号、测试项目、原始成绩以刻录光盘</w:t>
      </w:r>
      <w:r>
        <w:rPr>
          <w:rFonts w:ascii="仿宋_GB2312" w:hAnsi="仿宋_GB2312" w:cs="仿宋_GB2312" w:hint="eastAsia"/>
          <w:sz w:val="32"/>
          <w:szCs w:val="32"/>
        </w:rPr>
        <w:t>形式，经所属教育行政主管部门汇总、核准，在枣庄教育局官方网站、</w:t>
      </w:r>
      <w:r>
        <w:rPr>
          <w:rFonts w:hint="eastAsia"/>
          <w:sz w:val="32"/>
          <w:szCs w:val="32"/>
        </w:rPr>
        <w:t>学校公告栏及其网站</w:t>
      </w:r>
      <w:r>
        <w:rPr>
          <w:rFonts w:ascii="仿宋_GB2312" w:hAnsi="仿宋_GB2312" w:cs="仿宋_GB2312" w:hint="eastAsia"/>
          <w:sz w:val="32"/>
          <w:szCs w:val="32"/>
        </w:rPr>
        <w:t>相关公示无异议后，具备拟录取资格。</w:t>
      </w:r>
    </w:p>
    <w:p w:rsidR="00261EBD" w:rsidRDefault="004D4730">
      <w:pPr>
        <w:spacing w:line="570" w:lineRule="exact"/>
        <w:ind w:left="71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6.</w:t>
      </w:r>
      <w:r>
        <w:rPr>
          <w:rFonts w:ascii="楷体_GB2312" w:eastAsia="楷体_GB2312" w:hAnsi="楷体_GB2312" w:cs="楷体_GB2312" w:hint="eastAsia"/>
          <w:b/>
          <w:bCs/>
          <w:sz w:val="32"/>
          <w:szCs w:val="32"/>
        </w:rPr>
        <w:t>录取投档</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参加本年度全市初中学业水平考试的考生，通过了学校自主招生测试，经市教育局核准，在一批次一志愿学校之前投档录取，已录取学生不再参加其他批次、志愿的录取。</w:t>
      </w:r>
    </w:p>
    <w:p w:rsidR="00261EBD" w:rsidRDefault="00261EBD">
      <w:pPr>
        <w:spacing w:line="550" w:lineRule="exact"/>
        <w:ind w:firstLineChars="200" w:firstLine="632"/>
        <w:rPr>
          <w:rFonts w:ascii="仿宋_GB2312" w:hAnsi="仿宋_GB2312" w:cs="仿宋_GB2312"/>
          <w:sz w:val="32"/>
          <w:szCs w:val="32"/>
        </w:rPr>
      </w:pPr>
    </w:p>
    <w:p w:rsidR="00261EBD" w:rsidRDefault="004D4730">
      <w:pPr>
        <w:spacing w:line="550" w:lineRule="exact"/>
        <w:rPr>
          <w:sz w:val="32"/>
          <w:szCs w:val="32"/>
        </w:rPr>
      </w:pPr>
      <w:r>
        <w:rPr>
          <w:rFonts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8</w:t>
      </w:r>
    </w:p>
    <w:p w:rsidR="00261EBD" w:rsidRDefault="00261EBD">
      <w:pPr>
        <w:spacing w:line="550" w:lineRule="exact"/>
        <w:jc w:val="center"/>
        <w:rPr>
          <w:rFonts w:ascii="方正小标宋简体" w:eastAsia="方正小标宋简体" w:hAnsi="方正小标宋简体" w:cs="方正小标宋简体"/>
          <w:sz w:val="44"/>
          <w:szCs w:val="44"/>
        </w:rPr>
      </w:pPr>
    </w:p>
    <w:p w:rsidR="00261EBD" w:rsidRDefault="004D4730">
      <w:pPr>
        <w:spacing w:line="63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w:t>
      </w:r>
      <w:r>
        <w:rPr>
          <w:rFonts w:ascii="方正小标宋简体" w:eastAsia="方正小标宋简体" w:hAnsi="方正小标宋简体" w:cs="方正小标宋简体"/>
          <w:sz w:val="44"/>
          <w:szCs w:val="44"/>
        </w:rPr>
        <w:t>202</w:t>
      </w:r>
      <w:r>
        <w:rPr>
          <w:rFonts w:ascii="方正小标宋简体" w:eastAsia="方正小标宋简体" w:hAnsi="方正小标宋简体" w:cs="方正小标宋简体" w:hint="eastAsia"/>
          <w:sz w:val="44"/>
          <w:szCs w:val="44"/>
        </w:rPr>
        <w:t>1</w:t>
      </w:r>
      <w:r>
        <w:rPr>
          <w:rFonts w:ascii="方正小标宋简体" w:eastAsia="方正小标宋简体" w:hAnsi="方正小标宋简体" w:cs="方正小标宋简体" w:hint="eastAsia"/>
          <w:sz w:val="44"/>
          <w:szCs w:val="44"/>
        </w:rPr>
        <w:t>年初中后职业（技工）院校</w:t>
      </w:r>
    </w:p>
    <w:p w:rsidR="00261EBD" w:rsidRDefault="004D4730">
      <w:pPr>
        <w:spacing w:line="63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招生工作方案</w:t>
      </w:r>
    </w:p>
    <w:p w:rsidR="00261EBD" w:rsidRDefault="00261EBD">
      <w:pPr>
        <w:spacing w:line="550" w:lineRule="exact"/>
        <w:rPr>
          <w:rFonts w:ascii="黑体" w:eastAsia="黑体" w:hAnsi="黑体" w:cs="黑体"/>
          <w:sz w:val="32"/>
          <w:szCs w:val="32"/>
        </w:rPr>
      </w:pPr>
    </w:p>
    <w:p w:rsidR="00261EBD" w:rsidRDefault="004D4730">
      <w:pPr>
        <w:spacing w:line="570" w:lineRule="exact"/>
        <w:ind w:firstLineChars="200" w:firstLine="632"/>
        <w:rPr>
          <w:rFonts w:ascii="黑体" w:eastAsia="黑体" w:hAnsi="黑体" w:cs="黑体"/>
          <w:bCs/>
          <w:sz w:val="32"/>
          <w:szCs w:val="32"/>
        </w:rPr>
      </w:pPr>
      <w:r>
        <w:rPr>
          <w:rFonts w:ascii="黑体" w:eastAsia="黑体" w:hAnsi="黑体" w:cs="黑体" w:hint="eastAsia"/>
          <w:bCs/>
          <w:sz w:val="32"/>
          <w:szCs w:val="32"/>
        </w:rPr>
        <w:t>一、招生类别和计划</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2021</w:t>
      </w:r>
      <w:r>
        <w:rPr>
          <w:rFonts w:ascii="仿宋_GB2312" w:hAnsi="仿宋_GB2312" w:cs="仿宋_GB2312" w:hint="eastAsia"/>
          <w:sz w:val="32"/>
          <w:szCs w:val="32"/>
        </w:rPr>
        <w:t>年初中后职业（技工）院校招生设</w:t>
      </w:r>
      <w:r>
        <w:rPr>
          <w:rFonts w:ascii="仿宋_GB2312" w:hAnsi="仿宋_GB2312" w:cs="仿宋_GB2312" w:hint="eastAsia"/>
          <w:sz w:val="32"/>
          <w:szCs w:val="32"/>
        </w:rPr>
        <w:t>4</w:t>
      </w:r>
      <w:r>
        <w:rPr>
          <w:rFonts w:ascii="仿宋_GB2312" w:hAnsi="仿宋_GB2312" w:cs="仿宋_GB2312" w:hint="eastAsia"/>
          <w:sz w:val="32"/>
          <w:szCs w:val="32"/>
        </w:rPr>
        <w:t>个类别，分别是：初中后高职院校、中职学校职教高考班、中等职业学校和技工院校。其中初中后高职院校包括“</w:t>
      </w:r>
      <w:r>
        <w:rPr>
          <w:rFonts w:ascii="仿宋_GB2312" w:hAnsi="仿宋_GB2312" w:cs="仿宋_GB2312" w:hint="eastAsia"/>
          <w:sz w:val="32"/>
          <w:szCs w:val="32"/>
        </w:rPr>
        <w:t>3+4</w:t>
      </w:r>
      <w:r>
        <w:rPr>
          <w:rFonts w:ascii="仿宋_GB2312" w:hAnsi="仿宋_GB2312" w:cs="仿宋_GB2312" w:hint="eastAsia"/>
          <w:sz w:val="32"/>
          <w:szCs w:val="32"/>
        </w:rPr>
        <w:t>”艺术本科、初中后高等师范教育（五年制师范）、初中后高等职业教育（五年一贯制高职和三二连读高职）。</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初中后高职院校招生工作实行省、市分级管理，招生计划由山东省教育招生考试院下达，枣庄市教育招生考试院组织实施，于</w:t>
      </w:r>
      <w:r>
        <w:rPr>
          <w:rFonts w:ascii="仿宋_GB2312" w:hAnsi="仿宋_GB2312" w:cs="仿宋_GB2312" w:hint="eastAsia"/>
          <w:sz w:val="32"/>
          <w:szCs w:val="32"/>
        </w:rPr>
        <w:t>5</w:t>
      </w:r>
      <w:r>
        <w:rPr>
          <w:rFonts w:ascii="仿宋_GB2312" w:hAnsi="仿宋_GB2312" w:cs="仿宋_GB2312" w:hint="eastAsia"/>
          <w:sz w:val="32"/>
          <w:szCs w:val="32"/>
        </w:rPr>
        <w:t>月</w:t>
      </w:r>
      <w:r>
        <w:rPr>
          <w:rFonts w:ascii="仿宋_GB2312" w:hAnsi="仿宋_GB2312" w:cs="仿宋_GB2312" w:hint="eastAsia"/>
          <w:sz w:val="32"/>
          <w:szCs w:val="32"/>
        </w:rPr>
        <w:t>29</w:t>
      </w:r>
      <w:r>
        <w:rPr>
          <w:rFonts w:ascii="仿宋_GB2312" w:hAnsi="仿宋_GB2312" w:cs="仿宋_GB2312" w:hint="eastAsia"/>
          <w:sz w:val="32"/>
          <w:szCs w:val="32"/>
        </w:rPr>
        <w:t>日前在“枣庄</w:t>
      </w:r>
      <w:r>
        <w:rPr>
          <w:rFonts w:ascii="仿宋_GB2312" w:hAnsi="仿宋_GB2312" w:cs="仿宋_GB2312" w:hint="eastAsia"/>
          <w:bCs/>
          <w:sz w:val="32"/>
          <w:szCs w:val="32"/>
        </w:rPr>
        <w:t>市</w:t>
      </w:r>
      <w:r>
        <w:rPr>
          <w:rFonts w:ascii="仿宋_GB2312" w:hAnsi="仿宋_GB2312" w:cs="仿宋_GB2312" w:hint="eastAsia"/>
          <w:sz w:val="32"/>
          <w:szCs w:val="32"/>
        </w:rPr>
        <w:t>教育局官网”（</w:t>
      </w:r>
      <w:r w:rsidR="00261EBD">
        <w:rPr>
          <w:rFonts w:ascii="仿宋_GB2312" w:hAnsi="仿宋_GB2312" w:cs="仿宋_GB2312" w:hint="eastAsia"/>
          <w:sz w:val="32"/>
          <w:szCs w:val="32"/>
        </w:rPr>
        <w:fldChar w:fldCharType="begin"/>
      </w:r>
      <w:r>
        <w:rPr>
          <w:rFonts w:ascii="仿宋_GB2312" w:hAnsi="仿宋_GB2312" w:cs="仿宋_GB2312" w:hint="eastAsia"/>
          <w:sz w:val="32"/>
          <w:szCs w:val="32"/>
        </w:rPr>
        <w:instrText xml:space="preserve"> HYPERLINK "http://edu.zaozhuang.gov.cn/jyfw/zsks/" </w:instrText>
      </w:r>
      <w:r w:rsidR="00261EBD">
        <w:rPr>
          <w:rFonts w:ascii="仿宋_GB2312" w:hAnsi="仿宋_GB2312" w:cs="仿宋_GB2312" w:hint="eastAsia"/>
          <w:sz w:val="32"/>
          <w:szCs w:val="32"/>
        </w:rPr>
        <w:fldChar w:fldCharType="separate"/>
      </w:r>
      <w:r>
        <w:rPr>
          <w:rFonts w:ascii="仿宋_GB2312" w:hAnsi="仿宋_GB2312" w:cs="仿宋_GB2312" w:hint="eastAsia"/>
          <w:sz w:val="32"/>
          <w:szCs w:val="32"/>
        </w:rPr>
        <w:t>http://e</w:t>
      </w:r>
      <w:r>
        <w:rPr>
          <w:rFonts w:ascii="仿宋_GB2312" w:hAnsi="仿宋_GB2312" w:cs="仿宋_GB2312" w:hint="eastAsia"/>
          <w:sz w:val="32"/>
          <w:szCs w:val="32"/>
        </w:rPr>
        <w:t>du.zaozhuang.</w:t>
      </w:r>
    </w:p>
    <w:p w:rsidR="00261EBD" w:rsidRDefault="004D4730">
      <w:pPr>
        <w:spacing w:line="570" w:lineRule="exact"/>
        <w:rPr>
          <w:rFonts w:ascii="仿宋_GB2312" w:hAnsi="仿宋_GB2312" w:cs="仿宋_GB2312"/>
          <w:sz w:val="32"/>
          <w:szCs w:val="32"/>
        </w:rPr>
      </w:pPr>
      <w:r>
        <w:rPr>
          <w:rFonts w:ascii="仿宋_GB2312" w:hAnsi="仿宋_GB2312" w:cs="仿宋_GB2312" w:hint="eastAsia"/>
          <w:sz w:val="32"/>
          <w:szCs w:val="32"/>
        </w:rPr>
        <w:t>gov.cn/jyfw/zsks/</w:t>
      </w:r>
      <w:r w:rsidR="00261EBD">
        <w:rPr>
          <w:rFonts w:ascii="仿宋_GB2312" w:hAnsi="仿宋_GB2312" w:cs="仿宋_GB2312" w:hint="eastAsia"/>
          <w:sz w:val="32"/>
          <w:szCs w:val="32"/>
        </w:rPr>
        <w:fldChar w:fldCharType="end"/>
      </w:r>
      <w:r>
        <w:rPr>
          <w:rFonts w:ascii="仿宋_GB2312" w:hAnsi="仿宋_GB2312" w:cs="仿宋_GB2312" w:hint="eastAsia"/>
          <w:sz w:val="32"/>
          <w:szCs w:val="32"/>
        </w:rPr>
        <w:t>）公布；中职学校职教高考班、中等职业学校招生计划由枣庄市教育局下达并组织实施（见附件</w:t>
      </w:r>
      <w:r>
        <w:rPr>
          <w:rFonts w:ascii="仿宋_GB2312" w:hAnsi="仿宋_GB2312" w:cs="仿宋_GB2312" w:hint="eastAsia"/>
          <w:sz w:val="32"/>
          <w:szCs w:val="32"/>
        </w:rPr>
        <w:t>11</w:t>
      </w:r>
      <w:r>
        <w:rPr>
          <w:rFonts w:ascii="仿宋_GB2312" w:hAnsi="仿宋_GB2312" w:cs="仿宋_GB2312" w:hint="eastAsia"/>
          <w:sz w:val="32"/>
          <w:szCs w:val="32"/>
        </w:rPr>
        <w:t>、</w:t>
      </w:r>
      <w:r>
        <w:rPr>
          <w:rFonts w:ascii="仿宋_GB2312" w:hAnsi="仿宋_GB2312" w:cs="仿宋_GB2312" w:hint="eastAsia"/>
          <w:sz w:val="32"/>
          <w:szCs w:val="32"/>
        </w:rPr>
        <w:t>12</w:t>
      </w:r>
      <w:r>
        <w:rPr>
          <w:rFonts w:ascii="仿宋_GB2312" w:hAnsi="仿宋_GB2312" w:cs="仿宋_GB2312" w:hint="eastAsia"/>
          <w:sz w:val="32"/>
          <w:szCs w:val="32"/>
        </w:rPr>
        <w:t>、</w:t>
      </w:r>
      <w:r>
        <w:rPr>
          <w:rFonts w:ascii="仿宋_GB2312" w:hAnsi="仿宋_GB2312" w:cs="仿宋_GB2312" w:hint="eastAsia"/>
          <w:sz w:val="32"/>
          <w:szCs w:val="32"/>
        </w:rPr>
        <w:t>13</w:t>
      </w:r>
      <w:r>
        <w:rPr>
          <w:rFonts w:ascii="仿宋_GB2312" w:hAnsi="仿宋_GB2312" w:cs="仿宋_GB2312" w:hint="eastAsia"/>
          <w:sz w:val="32"/>
          <w:szCs w:val="32"/>
        </w:rPr>
        <w:t>）；技工院校招生计划由枣庄市人社局审定后下达并组织实施（见附件</w:t>
      </w:r>
      <w:r>
        <w:rPr>
          <w:rFonts w:ascii="仿宋_GB2312" w:hAnsi="仿宋_GB2312" w:cs="仿宋_GB2312" w:hint="eastAsia"/>
          <w:sz w:val="32"/>
          <w:szCs w:val="32"/>
        </w:rPr>
        <w:t>1</w:t>
      </w:r>
      <w:r>
        <w:rPr>
          <w:rFonts w:ascii="仿宋_GB2312" w:hAnsi="仿宋_GB2312" w:cs="仿宋_GB2312" w:hint="eastAsia"/>
          <w:sz w:val="32"/>
          <w:szCs w:val="32"/>
        </w:rPr>
        <w:t>4</w:t>
      </w:r>
      <w:r>
        <w:rPr>
          <w:rFonts w:ascii="仿宋_GB2312" w:hAnsi="仿宋_GB2312" w:cs="仿宋_GB2312" w:hint="eastAsia"/>
          <w:sz w:val="32"/>
          <w:szCs w:val="32"/>
        </w:rPr>
        <w:t>）。</w:t>
      </w:r>
    </w:p>
    <w:p w:rsidR="00261EBD" w:rsidRDefault="004D4730">
      <w:pPr>
        <w:spacing w:line="570" w:lineRule="exact"/>
        <w:rPr>
          <w:rFonts w:ascii="黑体" w:eastAsia="黑体" w:hAnsi="黑体" w:cs="黑体"/>
          <w:bCs/>
          <w:sz w:val="32"/>
          <w:szCs w:val="32"/>
        </w:rPr>
      </w:pPr>
      <w:r>
        <w:rPr>
          <w:rFonts w:ascii="黑体" w:eastAsia="黑体" w:hAnsi="黑体" w:cs="黑体" w:hint="eastAsia"/>
          <w:bCs/>
          <w:sz w:val="32"/>
          <w:szCs w:val="32"/>
        </w:rPr>
        <w:t xml:space="preserve">　　二、招生办法</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1.</w:t>
      </w:r>
      <w:r>
        <w:rPr>
          <w:rFonts w:ascii="仿宋_GB2312" w:hAnsi="仿宋_GB2312" w:cs="仿宋_GB2312" w:hint="eastAsia"/>
          <w:sz w:val="32"/>
          <w:szCs w:val="32"/>
        </w:rPr>
        <w:t>报考“</w:t>
      </w:r>
      <w:r>
        <w:rPr>
          <w:rFonts w:ascii="仿宋_GB2312" w:hAnsi="仿宋_GB2312" w:cs="仿宋_GB2312" w:hint="eastAsia"/>
          <w:sz w:val="32"/>
          <w:szCs w:val="32"/>
        </w:rPr>
        <w:t>3+4</w:t>
      </w:r>
      <w:r>
        <w:rPr>
          <w:rFonts w:ascii="仿宋_GB2312" w:hAnsi="仿宋_GB2312" w:cs="仿宋_GB2312" w:hint="eastAsia"/>
          <w:sz w:val="32"/>
          <w:szCs w:val="32"/>
        </w:rPr>
        <w:t>”艺术本科的考生，必须参加招生院校组织的专业测试，并成绩合格。</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lastRenderedPageBreak/>
        <w:t>2.</w:t>
      </w:r>
      <w:r>
        <w:rPr>
          <w:rFonts w:ascii="仿宋_GB2312" w:hAnsi="仿宋_GB2312" w:cs="仿宋_GB2312" w:hint="eastAsia"/>
          <w:sz w:val="32"/>
          <w:szCs w:val="32"/>
        </w:rPr>
        <w:t>初中后高职院校的招生工作，按照招生院校录取，市招生考试院监督的原则进行，录取过程中产生的遗留问题，由招生院校负责解决。招生院校要根据山东省和枣庄市的相关文件，规范各自的招</w:t>
      </w:r>
      <w:r>
        <w:rPr>
          <w:rFonts w:ascii="仿宋_GB2312" w:hAnsi="仿宋_GB2312" w:cs="仿宋_GB2312" w:hint="eastAsia"/>
          <w:sz w:val="32"/>
          <w:szCs w:val="32"/>
        </w:rPr>
        <w:t>生章程和录取办法，并及时向社会公布，确保招生工作的公开、公平、公正。“</w:t>
      </w:r>
      <w:r>
        <w:rPr>
          <w:rFonts w:ascii="仿宋_GB2312" w:hAnsi="仿宋_GB2312" w:cs="仿宋_GB2312" w:hint="eastAsia"/>
          <w:sz w:val="32"/>
          <w:szCs w:val="32"/>
        </w:rPr>
        <w:t>3+4</w:t>
      </w:r>
      <w:r>
        <w:rPr>
          <w:rFonts w:ascii="仿宋_GB2312" w:hAnsi="仿宋_GB2312" w:cs="仿宋_GB2312" w:hint="eastAsia"/>
          <w:sz w:val="32"/>
          <w:szCs w:val="32"/>
        </w:rPr>
        <w:t>”艺术本科招生院校，要及时将专业课测试合格考生名单报送枣庄市教育招生考试院，以便安排考生网上填报志愿。</w:t>
      </w:r>
      <w:r>
        <w:rPr>
          <w:rFonts w:ascii="仿宋_GB2312" w:hAnsi="仿宋_GB2312" w:cs="仿宋_GB2312" w:hint="eastAsia"/>
          <w:sz w:val="32"/>
          <w:szCs w:val="32"/>
        </w:rPr>
        <w:t xml:space="preserve">  </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 xml:space="preserve"> 3.</w:t>
      </w:r>
      <w:r>
        <w:rPr>
          <w:rFonts w:ascii="仿宋_GB2312" w:hAnsi="仿宋_GB2312" w:cs="仿宋_GB2312" w:hint="eastAsia"/>
          <w:sz w:val="32"/>
          <w:szCs w:val="32"/>
        </w:rPr>
        <w:t>参加枣庄市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年初中学业水平考试且成绩达到要求的，应届初中毕业生可以填报初中后高职院校（专业课测试合格的考生，还可以填报“</w:t>
      </w:r>
      <w:r>
        <w:rPr>
          <w:rFonts w:ascii="仿宋_GB2312" w:hAnsi="仿宋_GB2312" w:cs="仿宋_GB2312" w:hint="eastAsia"/>
          <w:sz w:val="32"/>
          <w:szCs w:val="32"/>
        </w:rPr>
        <w:t>3+4</w:t>
      </w:r>
      <w:r>
        <w:rPr>
          <w:rFonts w:ascii="仿宋_GB2312" w:hAnsi="仿宋_GB2312" w:cs="仿宋_GB2312" w:hint="eastAsia"/>
          <w:sz w:val="32"/>
          <w:szCs w:val="32"/>
        </w:rPr>
        <w:t>”艺术本科）。</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4.</w:t>
      </w:r>
      <w:r>
        <w:rPr>
          <w:rFonts w:ascii="仿宋_GB2312" w:hAnsi="仿宋_GB2312" w:cs="仿宋_GB2312" w:hint="eastAsia"/>
          <w:sz w:val="32"/>
          <w:szCs w:val="32"/>
        </w:rPr>
        <w:t>报考中职学校职教高考班的考生，必须是参加枣庄市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的应往届初中毕业生。根据考生成绩和招生计划确定最低录取分数线，按照考生志愿优先、成绩优先的原则，根据考生成绩高低依次录取。与普通高中同时录取。有剩余计划的，各学校可本着学生自愿、成绩优先的原则择优遴选中职班学生补充。</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5.</w:t>
      </w:r>
      <w:r>
        <w:rPr>
          <w:rFonts w:ascii="仿宋_GB2312" w:hAnsi="仿宋_GB2312" w:cs="仿宋_GB2312" w:hint="eastAsia"/>
          <w:sz w:val="32"/>
          <w:szCs w:val="32"/>
        </w:rPr>
        <w:t>凡是参加枣庄市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的应往届初中毕业生均可填报中等职业学校和技工院校。录取根据招生计划、遵循考生志愿、按成绩优先的原则，分批次进行，同时将视计划完成情况，组织一次补录。所有考生都必须通过“枣庄市</w:t>
      </w:r>
      <w:r>
        <w:rPr>
          <w:rFonts w:ascii="仿宋_GB2312" w:hAnsi="仿宋_GB2312" w:cs="仿宋_GB2312" w:hint="eastAsia"/>
          <w:sz w:val="32"/>
          <w:szCs w:val="32"/>
        </w:rPr>
        <w:t>高中段学校招生平台”网上录取。</w:t>
      </w:r>
    </w:p>
    <w:p w:rsidR="00261EBD" w:rsidRDefault="004D4730">
      <w:pPr>
        <w:spacing w:line="570" w:lineRule="exact"/>
        <w:ind w:firstLineChars="200" w:firstLine="632"/>
        <w:rPr>
          <w:rFonts w:ascii="仿宋_GB2312" w:hAnsi="仿宋_GB2312" w:cs="仿宋_GB2312"/>
          <w:bCs/>
          <w:sz w:val="32"/>
          <w:szCs w:val="32"/>
        </w:rPr>
      </w:pPr>
      <w:r>
        <w:rPr>
          <w:rFonts w:ascii="黑体" w:eastAsia="黑体" w:hAnsi="黑体" w:cs="黑体" w:hint="eastAsia"/>
          <w:sz w:val="32"/>
          <w:szCs w:val="32"/>
        </w:rPr>
        <w:t>三、报名要求</w:t>
      </w:r>
      <w:r>
        <w:rPr>
          <w:rFonts w:ascii="仿宋_GB2312" w:hAnsi="仿宋_GB2312" w:cs="仿宋_GB2312" w:hint="eastAsia"/>
          <w:b/>
          <w:bCs/>
          <w:sz w:val="32"/>
          <w:szCs w:val="32"/>
        </w:rPr>
        <w:t xml:space="preserve">    </w:t>
      </w:r>
    </w:p>
    <w:p w:rsidR="00261EBD" w:rsidRDefault="004D4730">
      <w:pPr>
        <w:spacing w:line="570" w:lineRule="exact"/>
        <w:ind w:firstLineChars="200" w:firstLine="63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（一）报名时间：</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5</w:t>
      </w:r>
      <w:r>
        <w:rPr>
          <w:rFonts w:ascii="仿宋_GB2312" w:hAnsi="仿宋_GB2312" w:cs="仿宋_GB2312" w:hint="eastAsia"/>
          <w:sz w:val="32"/>
          <w:szCs w:val="32"/>
        </w:rPr>
        <w:t>月</w:t>
      </w:r>
      <w:r>
        <w:rPr>
          <w:rFonts w:ascii="仿宋_GB2312" w:hAnsi="仿宋_GB2312" w:cs="仿宋_GB2312" w:hint="eastAsia"/>
          <w:sz w:val="32"/>
          <w:szCs w:val="32"/>
        </w:rPr>
        <w:t>6</w:t>
      </w:r>
      <w:r>
        <w:rPr>
          <w:rFonts w:ascii="仿宋_GB2312" w:hAnsi="仿宋_GB2312" w:cs="仿宋_GB2312" w:hint="eastAsia"/>
          <w:sz w:val="32"/>
          <w:szCs w:val="32"/>
        </w:rPr>
        <w:t>日—</w:t>
      </w:r>
      <w:r>
        <w:rPr>
          <w:rFonts w:ascii="仿宋_GB2312" w:hAnsi="仿宋_GB2312" w:cs="仿宋_GB2312" w:hint="eastAsia"/>
          <w:sz w:val="32"/>
          <w:szCs w:val="32"/>
        </w:rPr>
        <w:t>10</w:t>
      </w:r>
      <w:r>
        <w:rPr>
          <w:rFonts w:ascii="仿宋_GB2312" w:hAnsi="仿宋_GB2312" w:cs="仿宋_GB2312" w:hint="eastAsia"/>
          <w:sz w:val="32"/>
          <w:szCs w:val="32"/>
        </w:rPr>
        <w:t>日（同普通高中报名时间）；</w:t>
      </w:r>
    </w:p>
    <w:p w:rsidR="00261EBD" w:rsidRDefault="004D4730">
      <w:pPr>
        <w:spacing w:line="57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（二）报名地点：</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1.</w:t>
      </w:r>
      <w:r>
        <w:rPr>
          <w:rFonts w:ascii="仿宋_GB2312" w:hAnsi="仿宋_GB2312" w:cs="仿宋_GB2312" w:hint="eastAsia"/>
          <w:sz w:val="32"/>
          <w:szCs w:val="32"/>
        </w:rPr>
        <w:t>具有枣庄市学籍的应届初中毕业生在初中毕业学校报名；</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2.</w:t>
      </w:r>
      <w:r>
        <w:rPr>
          <w:rFonts w:ascii="仿宋_GB2312" w:hAnsi="仿宋_GB2312" w:cs="仿宋_GB2312" w:hint="eastAsia"/>
          <w:sz w:val="32"/>
          <w:szCs w:val="32"/>
        </w:rPr>
        <w:t>回户籍地的应届初中毕业生报考初中后高职院校的，凭户口簿（或户籍证明）、学籍证明（需加盖原就读初中学校及区</w:t>
      </w:r>
      <w:r>
        <w:rPr>
          <w:rFonts w:ascii="仿宋_GB2312" w:hAnsi="仿宋_GB2312" w:cs="仿宋_GB2312" w:hint="eastAsia"/>
          <w:sz w:val="32"/>
          <w:szCs w:val="32"/>
        </w:rPr>
        <w:t>(</w:t>
      </w:r>
      <w:r>
        <w:rPr>
          <w:rFonts w:ascii="仿宋_GB2312" w:hAnsi="仿宋_GB2312" w:cs="仿宋_GB2312" w:hint="eastAsia"/>
          <w:sz w:val="32"/>
          <w:szCs w:val="32"/>
        </w:rPr>
        <w:t>市</w:t>
      </w:r>
      <w:r>
        <w:rPr>
          <w:rFonts w:ascii="仿宋_GB2312" w:hAnsi="仿宋_GB2312" w:cs="仿宋_GB2312" w:hint="eastAsia"/>
          <w:sz w:val="32"/>
          <w:szCs w:val="32"/>
        </w:rPr>
        <w:t>)</w:t>
      </w:r>
      <w:r>
        <w:rPr>
          <w:rFonts w:ascii="仿宋_GB2312" w:hAnsi="仿宋_GB2312" w:cs="仿宋_GB2312" w:hint="eastAsia"/>
          <w:sz w:val="32"/>
          <w:szCs w:val="32"/>
        </w:rPr>
        <w:t>教体局学籍管理章）和综合素质评价手册到户籍所在区</w:t>
      </w:r>
      <w:r>
        <w:rPr>
          <w:rFonts w:ascii="仿宋_GB2312" w:hAnsi="仿宋_GB2312" w:cs="仿宋_GB2312" w:hint="eastAsia"/>
          <w:sz w:val="32"/>
          <w:szCs w:val="32"/>
        </w:rPr>
        <w:t>(</w:t>
      </w:r>
      <w:r>
        <w:rPr>
          <w:rFonts w:ascii="仿宋_GB2312" w:hAnsi="仿宋_GB2312" w:cs="仿宋_GB2312" w:hint="eastAsia"/>
          <w:sz w:val="32"/>
          <w:szCs w:val="32"/>
        </w:rPr>
        <w:t>市</w:t>
      </w:r>
      <w:r>
        <w:rPr>
          <w:rFonts w:ascii="仿宋_GB2312" w:hAnsi="仿宋_GB2312" w:cs="仿宋_GB2312" w:hint="eastAsia"/>
          <w:sz w:val="32"/>
          <w:szCs w:val="32"/>
        </w:rPr>
        <w:t>)</w:t>
      </w:r>
      <w:r>
        <w:rPr>
          <w:rFonts w:ascii="仿宋_GB2312" w:hAnsi="仿宋_GB2312" w:cs="仿宋_GB2312" w:hint="eastAsia"/>
          <w:sz w:val="32"/>
          <w:szCs w:val="32"/>
        </w:rPr>
        <w:t>招生考试机构报名；</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3.</w:t>
      </w:r>
      <w:r>
        <w:rPr>
          <w:rFonts w:ascii="仿宋_GB2312" w:hAnsi="仿宋_GB2312" w:cs="仿宋_GB2312" w:hint="eastAsia"/>
          <w:sz w:val="32"/>
          <w:szCs w:val="32"/>
        </w:rPr>
        <w:t>往届毕业生和回户籍地的应届初中毕业生，报中职学校职教高考班、中职（技工）院校的，到区（市）教体局指定地点报名。</w:t>
      </w:r>
    </w:p>
    <w:p w:rsidR="00261EBD" w:rsidRDefault="004D4730">
      <w:pPr>
        <w:spacing w:line="570" w:lineRule="exact"/>
        <w:ind w:firstLineChars="200" w:firstLine="632"/>
        <w:rPr>
          <w:rFonts w:ascii="仿宋_GB2312" w:hAnsi="仿宋_GB2312" w:cs="仿宋_GB2312"/>
          <w:sz w:val="32"/>
          <w:szCs w:val="32"/>
        </w:rPr>
      </w:pPr>
      <w:r>
        <w:rPr>
          <w:rFonts w:ascii="楷体_GB2312" w:eastAsia="楷体_GB2312" w:hAnsi="楷体_GB2312" w:cs="楷体_GB2312" w:hint="eastAsia"/>
          <w:b/>
          <w:bCs/>
          <w:sz w:val="32"/>
          <w:szCs w:val="32"/>
        </w:rPr>
        <w:t>（三）报名方式：</w:t>
      </w:r>
      <w:r>
        <w:rPr>
          <w:rFonts w:ascii="仿宋_GB2312" w:hAnsi="仿宋_GB2312" w:cs="仿宋_GB2312" w:hint="eastAsia"/>
          <w:sz w:val="32"/>
          <w:szCs w:val="32"/>
        </w:rPr>
        <w:t>实行网上平台报名。由报名点组织考生填报“枣庄市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年初中学业水平考试暨初中后高职院校招生考生志愿填报表”或“枣庄市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年初中学业水平考试暨中职学校职教高考班、中职（技工）院校招生考生志愿填报表”，管理员审核后打印考生报名信息确认表，由考生本人核对并签字确认。</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关于考生志愿填报表填写：</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1.</w:t>
      </w:r>
      <w:r>
        <w:rPr>
          <w:rFonts w:ascii="仿宋_GB2312" w:hAnsi="仿宋_GB2312" w:cs="仿宋_GB2312" w:hint="eastAsia"/>
          <w:sz w:val="32"/>
          <w:szCs w:val="32"/>
        </w:rPr>
        <w:t>报考初中后高职院校的考生，在“枣庄市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年初中学业水平考试暨初中后高职院校招生考生志愿填报表”对应位置填写“√”。</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2.</w:t>
      </w:r>
      <w:r>
        <w:rPr>
          <w:rFonts w:ascii="仿宋_GB2312" w:hAnsi="仿宋_GB2312" w:cs="仿宋_GB2312" w:hint="eastAsia"/>
          <w:sz w:val="32"/>
          <w:szCs w:val="32"/>
        </w:rPr>
        <w:t>报考中职学校职教高考班的考生在“枣庄市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年初中学业水平考试暨中职学校职教高考班、中职</w:t>
      </w:r>
      <w:r>
        <w:rPr>
          <w:rFonts w:ascii="仿宋_GB2312" w:hAnsi="仿宋_GB2312" w:cs="仿宋_GB2312" w:hint="eastAsia"/>
          <w:sz w:val="32"/>
          <w:szCs w:val="32"/>
        </w:rPr>
        <w:t>（技工）院校招生考</w:t>
      </w:r>
      <w:r>
        <w:rPr>
          <w:rFonts w:ascii="仿宋_GB2312" w:hAnsi="仿宋_GB2312" w:cs="仿宋_GB2312" w:hint="eastAsia"/>
          <w:sz w:val="32"/>
          <w:szCs w:val="32"/>
        </w:rPr>
        <w:lastRenderedPageBreak/>
        <w:t>生志愿填报表”填写志愿，报名点工作人员登录枣庄市初中学业水平考试暨高中招生平台，确定报考学校、报考专业，打印信息确认表，考生本人签名、按手印核对确认。报考中职学校和技工院校的考生在相应位置填写“√”。</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3.</w:t>
      </w:r>
      <w:r>
        <w:rPr>
          <w:rFonts w:ascii="仿宋_GB2312" w:hAnsi="仿宋_GB2312" w:cs="仿宋_GB2312" w:hint="eastAsia"/>
          <w:sz w:val="32"/>
          <w:szCs w:val="32"/>
        </w:rPr>
        <w:t>未被普通高中学校和初中后高职院校首次志愿录取的应届初中毕业生可参加初中后高职院校征集志愿（补录）的填报。未被普通高中学校、初中后高职院校和中职学校职教高考班录取的考生，可参加中等职业（技工）学校征集志愿（补录）的填报。</w:t>
      </w:r>
    </w:p>
    <w:p w:rsidR="00261EBD" w:rsidRDefault="004D4730">
      <w:pPr>
        <w:spacing w:line="570" w:lineRule="exact"/>
        <w:ind w:firstLineChars="200" w:firstLine="632"/>
        <w:rPr>
          <w:rFonts w:ascii="黑体" w:eastAsia="黑体" w:hAnsi="黑体" w:cs="黑体"/>
          <w:bCs/>
          <w:sz w:val="32"/>
          <w:szCs w:val="32"/>
        </w:rPr>
      </w:pPr>
      <w:r>
        <w:rPr>
          <w:rFonts w:ascii="黑体" w:eastAsia="黑体" w:hAnsi="黑体" w:cs="黑体" w:hint="eastAsia"/>
          <w:bCs/>
          <w:sz w:val="32"/>
          <w:szCs w:val="32"/>
        </w:rPr>
        <w:t>四、考试与测试</w:t>
      </w:r>
    </w:p>
    <w:p w:rsidR="00261EBD" w:rsidRDefault="004D4730">
      <w:pPr>
        <w:spacing w:line="570" w:lineRule="exact"/>
        <w:ind w:firstLineChars="200" w:firstLine="632"/>
        <w:jc w:val="left"/>
        <w:rPr>
          <w:rFonts w:ascii="仿宋_GB2312" w:hAnsi="仿宋_GB2312" w:cs="仿宋_GB2312"/>
          <w:sz w:val="32"/>
          <w:szCs w:val="32"/>
        </w:rPr>
      </w:pPr>
      <w:r>
        <w:rPr>
          <w:rFonts w:ascii="仿宋_GB2312" w:hAnsi="仿宋_GB2312" w:cs="仿宋_GB2312" w:hint="eastAsia"/>
          <w:sz w:val="32"/>
          <w:szCs w:val="32"/>
        </w:rPr>
        <w:t>考试时间及各科目的考试实施根据《枣庄市</w:t>
      </w:r>
      <w:r>
        <w:rPr>
          <w:rFonts w:ascii="仿宋_GB2312" w:hAnsi="仿宋_GB2312" w:cs="仿宋_GB2312" w:hint="eastAsia"/>
          <w:sz w:val="32"/>
          <w:szCs w:val="32"/>
        </w:rPr>
        <w:t>2021</w:t>
      </w:r>
      <w:r>
        <w:rPr>
          <w:rFonts w:ascii="仿宋_GB2312" w:hAnsi="仿宋_GB2312" w:cs="仿宋_GB2312" w:hint="eastAsia"/>
          <w:sz w:val="32"/>
          <w:szCs w:val="32"/>
        </w:rPr>
        <w:t>年初中学业水平考试暨高中段学校招生工作方案》的有关考试要求，一并实施，由区</w:t>
      </w:r>
      <w:r>
        <w:rPr>
          <w:rFonts w:ascii="仿宋_GB2312" w:hAnsi="仿宋_GB2312" w:cs="仿宋_GB2312" w:hint="eastAsia"/>
          <w:sz w:val="32"/>
          <w:szCs w:val="32"/>
        </w:rPr>
        <w:t>(</w:t>
      </w:r>
      <w:r>
        <w:rPr>
          <w:rFonts w:ascii="仿宋_GB2312" w:hAnsi="仿宋_GB2312" w:cs="仿宋_GB2312" w:hint="eastAsia"/>
          <w:sz w:val="32"/>
          <w:szCs w:val="32"/>
        </w:rPr>
        <w:t>市</w:t>
      </w:r>
      <w:r>
        <w:rPr>
          <w:rFonts w:ascii="仿宋_GB2312" w:hAnsi="仿宋_GB2312" w:cs="仿宋_GB2312" w:hint="eastAsia"/>
          <w:sz w:val="32"/>
          <w:szCs w:val="32"/>
        </w:rPr>
        <w:t>)</w:t>
      </w:r>
      <w:r>
        <w:rPr>
          <w:rFonts w:ascii="仿宋_GB2312" w:hAnsi="仿宋_GB2312" w:cs="仿宋_GB2312" w:hint="eastAsia"/>
          <w:sz w:val="32"/>
          <w:szCs w:val="32"/>
        </w:rPr>
        <w:t>教体局指定考点，做好考试的组织管理工作。</w:t>
      </w:r>
    </w:p>
    <w:p w:rsidR="00261EBD" w:rsidRDefault="004D4730">
      <w:pPr>
        <w:spacing w:line="570" w:lineRule="exact"/>
        <w:ind w:firstLineChars="200" w:firstLine="632"/>
        <w:rPr>
          <w:rFonts w:ascii="黑体" w:eastAsia="黑体" w:hAnsi="黑体" w:cs="黑体"/>
          <w:bCs/>
          <w:sz w:val="32"/>
          <w:szCs w:val="32"/>
        </w:rPr>
      </w:pPr>
      <w:r>
        <w:rPr>
          <w:rFonts w:ascii="黑体" w:eastAsia="黑体" w:hAnsi="黑体" w:cs="黑体" w:hint="eastAsia"/>
          <w:bCs/>
          <w:sz w:val="32"/>
          <w:szCs w:val="32"/>
        </w:rPr>
        <w:t>五、评卷与统分</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评卷、统分工作随初中学业水平考试评卷、统分一并进行。</w:t>
      </w:r>
    </w:p>
    <w:p w:rsidR="00261EBD" w:rsidRDefault="004D4730">
      <w:pPr>
        <w:spacing w:line="570" w:lineRule="exact"/>
        <w:ind w:firstLineChars="200" w:firstLine="632"/>
        <w:rPr>
          <w:rFonts w:ascii="黑体" w:eastAsia="黑体" w:hAnsi="黑体" w:cs="黑体"/>
          <w:sz w:val="32"/>
          <w:szCs w:val="32"/>
        </w:rPr>
      </w:pPr>
      <w:r>
        <w:rPr>
          <w:rFonts w:ascii="黑体" w:eastAsia="黑体" w:hAnsi="黑体" w:cs="黑体" w:hint="eastAsia"/>
          <w:sz w:val="32"/>
          <w:szCs w:val="32"/>
        </w:rPr>
        <w:t>六、志愿设置及投档规则</w:t>
      </w:r>
    </w:p>
    <w:p w:rsidR="00261EBD" w:rsidRDefault="004D4730">
      <w:pPr>
        <w:spacing w:line="570" w:lineRule="exact"/>
        <w:ind w:firstLineChars="200" w:firstLine="632"/>
        <w:rPr>
          <w:rFonts w:ascii="仿宋_GB2312" w:hAnsi="仿宋_GB2312" w:cs="仿宋_GB2312"/>
          <w:sz w:val="32"/>
          <w:szCs w:val="32"/>
        </w:rPr>
      </w:pPr>
      <w:r>
        <w:rPr>
          <w:rFonts w:ascii="楷体_GB2312" w:eastAsia="楷体_GB2312" w:hAnsi="楷体_GB2312" w:cs="楷体_GB2312" w:hint="eastAsia"/>
          <w:b/>
          <w:bCs/>
          <w:sz w:val="32"/>
          <w:szCs w:val="32"/>
        </w:rPr>
        <w:t>（一）志愿设置：</w:t>
      </w:r>
      <w:r>
        <w:rPr>
          <w:rFonts w:ascii="仿宋_GB2312" w:hAnsi="仿宋_GB2312" w:cs="仿宋_GB2312" w:hint="eastAsia"/>
          <w:sz w:val="32"/>
          <w:szCs w:val="32"/>
        </w:rPr>
        <w:t>初中后高职院校设三个批次：提前批</w:t>
      </w:r>
      <w:r>
        <w:rPr>
          <w:rFonts w:ascii="仿宋_GB2312" w:hAnsi="仿宋_GB2312" w:cs="仿宋_GB2312" w:hint="eastAsia"/>
          <w:sz w:val="32"/>
          <w:szCs w:val="32"/>
        </w:rPr>
        <w:t>A:</w:t>
      </w:r>
      <w:r>
        <w:rPr>
          <w:rFonts w:ascii="仿宋_GB2312" w:hAnsi="仿宋_GB2312" w:cs="仿宋_GB2312" w:hint="eastAsia"/>
          <w:sz w:val="32"/>
          <w:szCs w:val="32"/>
        </w:rPr>
        <w:t>“</w:t>
      </w:r>
      <w:r>
        <w:rPr>
          <w:rFonts w:ascii="仿宋_GB2312" w:hAnsi="仿宋_GB2312" w:cs="仿宋_GB2312" w:hint="eastAsia"/>
          <w:sz w:val="32"/>
          <w:szCs w:val="32"/>
        </w:rPr>
        <w:t>3+4</w:t>
      </w:r>
      <w:r>
        <w:rPr>
          <w:rFonts w:ascii="仿宋_GB2312" w:hAnsi="仿宋_GB2312" w:cs="仿宋_GB2312" w:hint="eastAsia"/>
          <w:sz w:val="32"/>
          <w:szCs w:val="32"/>
        </w:rPr>
        <w:t>”艺术本科设两个顺序志愿和一个是否服从调剂志愿；提前批</w:t>
      </w:r>
      <w:r>
        <w:rPr>
          <w:rFonts w:ascii="仿宋_GB2312" w:hAnsi="仿宋_GB2312" w:cs="仿宋_GB2312" w:hint="eastAsia"/>
          <w:sz w:val="32"/>
          <w:szCs w:val="32"/>
        </w:rPr>
        <w:t>B:</w:t>
      </w:r>
      <w:r>
        <w:rPr>
          <w:rFonts w:ascii="仿宋_GB2312" w:hAnsi="仿宋_GB2312" w:cs="仿宋_GB2312" w:hint="eastAsia"/>
          <w:sz w:val="32"/>
          <w:szCs w:val="32"/>
        </w:rPr>
        <w:t>“五年制高等师范教育”院校设两个顺序志愿和一个是否服从调剂志愿；常规批</w:t>
      </w:r>
      <w:r>
        <w:rPr>
          <w:rFonts w:ascii="仿宋_GB2312" w:hAnsi="仿宋_GB2312" w:cs="仿宋_GB2312" w:hint="eastAsia"/>
          <w:sz w:val="32"/>
          <w:szCs w:val="32"/>
        </w:rPr>
        <w:t>:</w:t>
      </w:r>
      <w:r>
        <w:rPr>
          <w:rFonts w:ascii="仿宋_GB2312" w:hAnsi="仿宋_GB2312" w:cs="仿宋_GB2312" w:hint="eastAsia"/>
          <w:sz w:val="32"/>
          <w:szCs w:val="32"/>
        </w:rPr>
        <w:t>“五年制高等职业教育”</w:t>
      </w:r>
      <w:r>
        <w:rPr>
          <w:rFonts w:ascii="仿宋_GB2312" w:hAnsi="仿宋_GB2312" w:cs="仿宋_GB2312" w:hint="eastAsia"/>
          <w:sz w:val="32"/>
          <w:szCs w:val="32"/>
        </w:rPr>
        <w:t>,</w:t>
      </w:r>
      <w:r>
        <w:rPr>
          <w:rFonts w:ascii="仿宋_GB2312" w:hAnsi="仿宋_GB2312" w:cs="仿宋_GB2312" w:hint="eastAsia"/>
          <w:sz w:val="32"/>
          <w:szCs w:val="32"/>
        </w:rPr>
        <w:t>设四个顺序志愿和一个是否服从调剂志愿。</w:t>
      </w:r>
      <w:r>
        <w:rPr>
          <w:rFonts w:ascii="仿宋_GB2312" w:hAnsi="仿宋_GB2312" w:cs="仿宋_GB2312" w:hint="eastAsia"/>
          <w:sz w:val="32"/>
          <w:szCs w:val="32"/>
        </w:rPr>
        <w:t xml:space="preserve"> </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中职学校职教高考班设一个学校志愿和三个专业志愿。中等职业学校</w:t>
      </w:r>
      <w:r>
        <w:rPr>
          <w:rFonts w:ascii="仿宋_GB2312" w:hAnsi="仿宋_GB2312" w:cs="仿宋_GB2312" w:hint="eastAsia"/>
          <w:sz w:val="32"/>
          <w:szCs w:val="32"/>
        </w:rPr>
        <w:t>(</w:t>
      </w:r>
      <w:r>
        <w:rPr>
          <w:rFonts w:ascii="仿宋_GB2312" w:hAnsi="仿宋_GB2312" w:cs="仿宋_GB2312" w:hint="eastAsia"/>
          <w:sz w:val="32"/>
          <w:szCs w:val="32"/>
        </w:rPr>
        <w:t>技工</w:t>
      </w:r>
      <w:r>
        <w:rPr>
          <w:rFonts w:ascii="仿宋_GB2312" w:hAnsi="仿宋_GB2312" w:cs="仿宋_GB2312" w:hint="eastAsia"/>
          <w:sz w:val="32"/>
          <w:szCs w:val="32"/>
        </w:rPr>
        <w:t>)</w:t>
      </w:r>
      <w:r>
        <w:rPr>
          <w:rFonts w:ascii="仿宋_GB2312" w:hAnsi="仿宋_GB2312" w:cs="仿宋_GB2312" w:hint="eastAsia"/>
          <w:sz w:val="32"/>
          <w:szCs w:val="32"/>
        </w:rPr>
        <w:t>院校</w:t>
      </w:r>
      <w:r>
        <w:rPr>
          <w:rFonts w:ascii="仿宋_GB2312" w:hAnsi="仿宋_GB2312" w:cs="仿宋_GB2312" w:hint="eastAsia"/>
          <w:sz w:val="32"/>
          <w:szCs w:val="32"/>
        </w:rPr>
        <w:t>,</w:t>
      </w:r>
      <w:r>
        <w:rPr>
          <w:rFonts w:ascii="仿宋_GB2312" w:hAnsi="仿宋_GB2312" w:cs="仿宋_GB2312" w:hint="eastAsia"/>
          <w:sz w:val="32"/>
          <w:szCs w:val="32"/>
        </w:rPr>
        <w:t>设四个顺序志愿和一个是否服从调剂志愿。</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lastRenderedPageBreak/>
        <w:t>初中后职业院校不同批次之间可以兼报。</w:t>
      </w:r>
    </w:p>
    <w:p w:rsidR="00261EBD" w:rsidRDefault="004D4730">
      <w:pPr>
        <w:spacing w:line="570" w:lineRule="exact"/>
        <w:ind w:firstLineChars="200" w:firstLine="632"/>
        <w:rPr>
          <w:rFonts w:ascii="仿宋_GB2312" w:hAnsi="仿宋_GB2312" w:cs="仿宋_GB2312"/>
          <w:sz w:val="32"/>
          <w:szCs w:val="32"/>
        </w:rPr>
      </w:pPr>
      <w:r>
        <w:rPr>
          <w:rFonts w:ascii="楷体_GB2312" w:eastAsia="楷体_GB2312" w:hAnsi="楷体_GB2312" w:cs="楷体_GB2312" w:hint="eastAsia"/>
          <w:b/>
          <w:bCs/>
          <w:sz w:val="32"/>
          <w:szCs w:val="32"/>
        </w:rPr>
        <w:t>（二）投档规则：</w:t>
      </w:r>
      <w:r>
        <w:rPr>
          <w:rFonts w:ascii="仿宋_GB2312" w:hAnsi="仿宋_GB2312" w:cs="仿宋_GB2312" w:hint="eastAsia"/>
          <w:sz w:val="32"/>
          <w:szCs w:val="32"/>
        </w:rPr>
        <w:t>按志愿优先、成绩优先的原则，根据考生所填报的志愿顺序投档。“</w:t>
      </w:r>
      <w:r>
        <w:rPr>
          <w:rFonts w:ascii="仿宋_GB2312" w:hAnsi="仿宋_GB2312" w:cs="仿宋_GB2312" w:hint="eastAsia"/>
          <w:sz w:val="32"/>
          <w:szCs w:val="32"/>
        </w:rPr>
        <w:t>3+4</w:t>
      </w:r>
      <w:r>
        <w:rPr>
          <w:rFonts w:ascii="仿宋_GB2312" w:hAnsi="仿宋_GB2312" w:cs="仿宋_GB2312" w:hint="eastAsia"/>
          <w:sz w:val="32"/>
          <w:szCs w:val="32"/>
        </w:rPr>
        <w:t>”艺术本科关联专业课测试成绩按</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的</w:t>
      </w:r>
      <w:r>
        <w:rPr>
          <w:rFonts w:ascii="仿宋_GB2312" w:hAnsi="仿宋_GB2312" w:cs="仿宋_GB2312" w:hint="eastAsia"/>
          <w:sz w:val="32"/>
          <w:szCs w:val="32"/>
        </w:rPr>
        <w:t>比例投档，五年制高等师范教育按</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1.2</w:t>
      </w:r>
      <w:r>
        <w:rPr>
          <w:rFonts w:ascii="仿宋_GB2312" w:hAnsi="仿宋_GB2312" w:cs="仿宋_GB2312" w:hint="eastAsia"/>
          <w:sz w:val="32"/>
          <w:szCs w:val="32"/>
        </w:rPr>
        <w:t>的比例投档，初中后高等职业教育按</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的比例投档。高职批录取结束后再投中职（技工）批，按</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的比例投档。征集志愿不分批次，依据志愿优先、成绩优先原则，按</w:t>
      </w:r>
      <w:r>
        <w:rPr>
          <w:rFonts w:ascii="仿宋_GB2312" w:hAnsi="仿宋_GB2312" w:cs="仿宋_GB2312" w:hint="eastAsia"/>
          <w:sz w:val="32"/>
          <w:szCs w:val="32"/>
        </w:rPr>
        <w:t>1</w:t>
      </w:r>
      <w:r>
        <w:rPr>
          <w:rFonts w:ascii="仿宋_GB2312" w:hAnsi="仿宋_GB2312" w:cs="仿宋_GB2312" w:hint="eastAsia"/>
          <w:sz w:val="32"/>
          <w:szCs w:val="32"/>
        </w:rPr>
        <w:t>：</w:t>
      </w:r>
      <w:r>
        <w:rPr>
          <w:rFonts w:ascii="仿宋_GB2312" w:hAnsi="仿宋_GB2312" w:cs="仿宋_GB2312" w:hint="eastAsia"/>
          <w:sz w:val="32"/>
          <w:szCs w:val="32"/>
        </w:rPr>
        <w:t>1</w:t>
      </w:r>
      <w:r>
        <w:rPr>
          <w:rFonts w:ascii="仿宋_GB2312" w:hAnsi="仿宋_GB2312" w:cs="仿宋_GB2312" w:hint="eastAsia"/>
          <w:sz w:val="32"/>
          <w:szCs w:val="32"/>
        </w:rPr>
        <w:t>的比例投档。每名考生本次报名，只有一次投档机会，不重复投档。</w:t>
      </w:r>
    </w:p>
    <w:p w:rsidR="00261EBD" w:rsidRDefault="004D4730">
      <w:pPr>
        <w:spacing w:line="570" w:lineRule="exact"/>
        <w:ind w:firstLineChars="200" w:firstLine="632"/>
        <w:rPr>
          <w:rFonts w:ascii="黑体" w:eastAsia="黑体" w:hAnsi="黑体" w:cs="黑体"/>
          <w:sz w:val="32"/>
          <w:szCs w:val="32"/>
        </w:rPr>
      </w:pPr>
      <w:r>
        <w:rPr>
          <w:rFonts w:ascii="黑体" w:eastAsia="黑体" w:hAnsi="黑体" w:cs="黑体" w:hint="eastAsia"/>
          <w:sz w:val="32"/>
          <w:szCs w:val="32"/>
        </w:rPr>
        <w:t>七、志愿填报及录取办法</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志愿填报和录取工作分四个阶段完成。</w:t>
      </w:r>
    </w:p>
    <w:p w:rsidR="00261EBD" w:rsidRDefault="004D4730">
      <w:pPr>
        <w:spacing w:line="570" w:lineRule="exact"/>
        <w:ind w:firstLineChars="200" w:firstLine="632"/>
        <w:rPr>
          <w:rFonts w:ascii="楷体_GB2312" w:eastAsia="楷体_GB2312" w:hAnsi="楷体_GB2312" w:cs="楷体_GB2312"/>
          <w:b/>
          <w:sz w:val="32"/>
          <w:szCs w:val="32"/>
        </w:rPr>
      </w:pPr>
      <w:r>
        <w:rPr>
          <w:rFonts w:ascii="楷体_GB2312" w:eastAsia="楷体_GB2312" w:hAnsi="楷体_GB2312" w:cs="楷体_GB2312" w:hint="eastAsia"/>
          <w:b/>
          <w:sz w:val="32"/>
          <w:szCs w:val="32"/>
        </w:rPr>
        <w:t>第一阶段：中职学校职教高考班录取</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（一）</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13</w:t>
      </w:r>
      <w:r>
        <w:rPr>
          <w:rFonts w:ascii="仿宋_GB2312" w:hAnsi="仿宋_GB2312" w:cs="仿宋_GB2312" w:hint="eastAsia"/>
          <w:sz w:val="32"/>
          <w:szCs w:val="32"/>
        </w:rPr>
        <w:t>日前，市教育局根据考生成绩及招生计划划定全市中职学校职教高考班最低录取控制分数线，按照考生志愿和成绩高低完成中职学校职教高考班的录取。</w:t>
      </w:r>
    </w:p>
    <w:p w:rsidR="00261EBD" w:rsidRDefault="004D4730">
      <w:pPr>
        <w:spacing w:line="570" w:lineRule="exact"/>
        <w:ind w:firstLineChars="200" w:firstLine="632"/>
        <w:rPr>
          <w:rFonts w:ascii="楷体_GB2312" w:eastAsia="楷体_GB2312" w:hAnsi="楷体_GB2312" w:cs="楷体_GB2312"/>
          <w:b/>
          <w:sz w:val="32"/>
          <w:szCs w:val="32"/>
        </w:rPr>
      </w:pPr>
      <w:r>
        <w:rPr>
          <w:rFonts w:ascii="楷体_GB2312" w:eastAsia="楷体_GB2312" w:hAnsi="楷体_GB2312" w:cs="楷体_GB2312" w:hint="eastAsia"/>
          <w:b/>
          <w:sz w:val="32"/>
          <w:szCs w:val="32"/>
        </w:rPr>
        <w:t>第二阶</w:t>
      </w:r>
      <w:r>
        <w:rPr>
          <w:rFonts w:ascii="楷体_GB2312" w:eastAsia="楷体_GB2312" w:hAnsi="楷体_GB2312" w:cs="楷体_GB2312" w:hint="eastAsia"/>
          <w:b/>
          <w:sz w:val="32"/>
          <w:szCs w:val="32"/>
        </w:rPr>
        <w:t>段：初中后职业院校录取</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（二）</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13</w:t>
      </w:r>
      <w:r>
        <w:rPr>
          <w:rFonts w:ascii="仿宋_GB2312" w:hAnsi="仿宋_GB2312" w:cs="仿宋_GB2312" w:hint="eastAsia"/>
          <w:sz w:val="32"/>
          <w:szCs w:val="32"/>
        </w:rPr>
        <w:t>日前，市招考院根据考生成绩和招生计划分别确定</w:t>
      </w:r>
      <w:r>
        <w:rPr>
          <w:rFonts w:ascii="仿宋_GB2312" w:hAnsi="仿宋_GB2312" w:cs="仿宋_GB2312" w:hint="eastAsia"/>
          <w:kern w:val="0"/>
          <w:sz w:val="32"/>
          <w:szCs w:val="32"/>
          <w:lang/>
        </w:rPr>
        <w:t>“</w:t>
      </w:r>
      <w:r>
        <w:rPr>
          <w:rFonts w:ascii="仿宋_GB2312" w:hAnsi="仿宋_GB2312" w:cs="仿宋_GB2312" w:hint="eastAsia"/>
          <w:kern w:val="0"/>
          <w:sz w:val="32"/>
          <w:szCs w:val="32"/>
          <w:lang/>
        </w:rPr>
        <w:t>3+4</w:t>
      </w:r>
      <w:r>
        <w:rPr>
          <w:rFonts w:ascii="仿宋_GB2312" w:hAnsi="仿宋_GB2312" w:cs="仿宋_GB2312" w:hint="eastAsia"/>
          <w:kern w:val="0"/>
          <w:sz w:val="32"/>
          <w:szCs w:val="32"/>
          <w:lang/>
        </w:rPr>
        <w:t>”艺术本科、</w:t>
      </w:r>
      <w:r>
        <w:rPr>
          <w:rFonts w:ascii="仿宋_GB2312" w:hAnsi="仿宋_GB2312" w:cs="仿宋_GB2312" w:hint="eastAsia"/>
          <w:sz w:val="32"/>
          <w:szCs w:val="32"/>
        </w:rPr>
        <w:t>初中后高等师范教育、初中后高等职业教育的填报志愿资格分数线。</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（三）</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13</w:t>
      </w:r>
      <w:r>
        <w:rPr>
          <w:rFonts w:ascii="仿宋_GB2312" w:hAnsi="仿宋_GB2312" w:cs="仿宋_GB2312" w:hint="eastAsia"/>
          <w:sz w:val="32"/>
          <w:szCs w:val="32"/>
        </w:rPr>
        <w:t>日，初中后职业院校考生网上填报志愿。</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考生须自行上网（网址：</w:t>
      </w:r>
      <w:r>
        <w:rPr>
          <w:rFonts w:ascii="仿宋_GB2312" w:hAnsi="仿宋_GB2312" w:cs="仿宋_GB2312" w:hint="eastAsia"/>
          <w:sz w:val="32"/>
          <w:szCs w:val="32"/>
        </w:rPr>
        <w:t>HTTP://60.214.99.10:8092/</w:t>
      </w:r>
      <w:r>
        <w:rPr>
          <w:rFonts w:ascii="仿宋_GB2312" w:hAnsi="仿宋_GB2312" w:cs="仿宋_GB2312" w:hint="eastAsia"/>
          <w:sz w:val="32"/>
          <w:szCs w:val="32"/>
        </w:rPr>
        <w:t>）填报，登录账号、密码分别为学籍号、身份证号码。上网填报后，务必要修改密码，妥善保存。</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lastRenderedPageBreak/>
        <w:t>（四）</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15</w:t>
      </w:r>
      <w:r>
        <w:rPr>
          <w:rFonts w:ascii="仿宋_GB2312" w:hAnsi="仿宋_GB2312" w:cs="仿宋_GB2312" w:hint="eastAsia"/>
          <w:sz w:val="32"/>
          <w:szCs w:val="32"/>
        </w:rPr>
        <w:t>日提前批网上投档。</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（五）</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19</w:t>
      </w:r>
      <w:r>
        <w:rPr>
          <w:rFonts w:ascii="仿宋_GB2312" w:hAnsi="仿宋_GB2312" w:cs="仿宋_GB2312" w:hint="eastAsia"/>
          <w:sz w:val="32"/>
          <w:szCs w:val="32"/>
        </w:rPr>
        <w:t>日前，提前批招生院校上传预录取考生数据，未按时回传数据的，市招考院将自动按志愿及文化课成</w:t>
      </w:r>
      <w:r>
        <w:rPr>
          <w:rFonts w:ascii="仿宋_GB2312" w:hAnsi="仿宋_GB2312" w:cs="仿宋_GB2312" w:hint="eastAsia"/>
          <w:sz w:val="32"/>
          <w:szCs w:val="32"/>
        </w:rPr>
        <w:t>绩从高分到低分录取。</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（六）</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20</w:t>
      </w:r>
      <w:r>
        <w:rPr>
          <w:rFonts w:ascii="仿宋_GB2312" w:hAnsi="仿宋_GB2312" w:cs="仿宋_GB2312" w:hint="eastAsia"/>
          <w:sz w:val="32"/>
          <w:szCs w:val="32"/>
        </w:rPr>
        <w:t>日常规批投档。</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（七）</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26</w:t>
      </w:r>
      <w:r>
        <w:rPr>
          <w:rFonts w:ascii="仿宋_GB2312" w:hAnsi="仿宋_GB2312" w:cs="仿宋_GB2312" w:hint="eastAsia"/>
          <w:sz w:val="32"/>
          <w:szCs w:val="32"/>
        </w:rPr>
        <w:t>日前，常规批招生院校上传预录取考生数据，未按时回传数据的，市招考院将自动按志愿及文化课成绩从高分到低分录取。</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（八）</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27</w:t>
      </w:r>
      <w:r>
        <w:rPr>
          <w:rFonts w:ascii="仿宋_GB2312" w:hAnsi="仿宋_GB2312" w:cs="仿宋_GB2312" w:hint="eastAsia"/>
          <w:sz w:val="32"/>
          <w:szCs w:val="32"/>
        </w:rPr>
        <w:t>日，中等职业学校</w:t>
      </w:r>
      <w:r>
        <w:rPr>
          <w:rFonts w:ascii="仿宋_GB2312" w:hAnsi="仿宋_GB2312" w:cs="仿宋_GB2312" w:hint="eastAsia"/>
          <w:sz w:val="32"/>
          <w:szCs w:val="32"/>
        </w:rPr>
        <w:t>(</w:t>
      </w:r>
      <w:r>
        <w:rPr>
          <w:rFonts w:ascii="仿宋_GB2312" w:hAnsi="仿宋_GB2312" w:cs="仿宋_GB2312" w:hint="eastAsia"/>
          <w:sz w:val="32"/>
          <w:szCs w:val="32"/>
        </w:rPr>
        <w:t>技工</w:t>
      </w:r>
      <w:r>
        <w:rPr>
          <w:rFonts w:ascii="仿宋_GB2312" w:hAnsi="仿宋_GB2312" w:cs="仿宋_GB2312" w:hint="eastAsia"/>
          <w:sz w:val="32"/>
          <w:szCs w:val="32"/>
        </w:rPr>
        <w:t>)</w:t>
      </w:r>
      <w:r>
        <w:rPr>
          <w:rFonts w:ascii="仿宋_GB2312" w:hAnsi="仿宋_GB2312" w:cs="仿宋_GB2312" w:hint="eastAsia"/>
          <w:sz w:val="32"/>
          <w:szCs w:val="32"/>
        </w:rPr>
        <w:t>院校网上投档。</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（九）</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29</w:t>
      </w:r>
      <w:r>
        <w:rPr>
          <w:rFonts w:ascii="仿宋_GB2312" w:hAnsi="仿宋_GB2312" w:cs="仿宋_GB2312" w:hint="eastAsia"/>
          <w:sz w:val="32"/>
          <w:szCs w:val="32"/>
        </w:rPr>
        <w:t>日前，招生院校完成对我市生源第一阶段投档名单工作的审核。</w:t>
      </w:r>
    </w:p>
    <w:p w:rsidR="00261EBD" w:rsidRDefault="004D4730">
      <w:pPr>
        <w:spacing w:line="550" w:lineRule="exact"/>
        <w:ind w:firstLineChars="200" w:firstLine="632"/>
        <w:rPr>
          <w:rFonts w:ascii="楷体_GB2312" w:eastAsia="楷体_GB2312" w:hAnsi="楷体_GB2312" w:cs="楷体_GB2312"/>
          <w:b/>
          <w:sz w:val="32"/>
          <w:szCs w:val="32"/>
        </w:rPr>
      </w:pPr>
      <w:r>
        <w:rPr>
          <w:rFonts w:ascii="楷体_GB2312" w:eastAsia="楷体_GB2312" w:hAnsi="楷体_GB2312" w:cs="楷体_GB2312" w:hint="eastAsia"/>
          <w:b/>
          <w:sz w:val="32"/>
          <w:szCs w:val="32"/>
        </w:rPr>
        <w:t>第三阶段：初中后职业院校征集志愿（补录）</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（十）</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30</w:t>
      </w:r>
      <w:r>
        <w:rPr>
          <w:rFonts w:ascii="仿宋_GB2312" w:hAnsi="仿宋_GB2312" w:cs="仿宋_GB2312" w:hint="eastAsia"/>
          <w:sz w:val="32"/>
          <w:szCs w:val="32"/>
        </w:rPr>
        <w:t>日，将初中后职业院校招生剩余计划向社会公布。</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（十一）</w:t>
      </w:r>
      <w:r>
        <w:rPr>
          <w:rFonts w:ascii="仿宋_GB2312" w:hAnsi="仿宋_GB2312" w:cs="仿宋_GB2312" w:hint="eastAsia"/>
          <w:sz w:val="32"/>
          <w:szCs w:val="32"/>
        </w:rPr>
        <w:t>8</w:t>
      </w:r>
      <w:r>
        <w:rPr>
          <w:rFonts w:ascii="仿宋_GB2312" w:hAnsi="仿宋_GB2312" w:cs="仿宋_GB2312" w:hint="eastAsia"/>
          <w:sz w:val="32"/>
          <w:szCs w:val="32"/>
        </w:rPr>
        <w:t>月</w:t>
      </w:r>
      <w:r>
        <w:rPr>
          <w:rFonts w:ascii="仿宋_GB2312" w:hAnsi="仿宋_GB2312" w:cs="仿宋_GB2312" w:hint="eastAsia"/>
          <w:sz w:val="32"/>
          <w:szCs w:val="32"/>
        </w:rPr>
        <w:t>2</w:t>
      </w:r>
      <w:r>
        <w:rPr>
          <w:rFonts w:ascii="仿宋_GB2312" w:hAnsi="仿宋_GB2312" w:cs="仿宋_GB2312" w:hint="eastAsia"/>
          <w:sz w:val="32"/>
          <w:szCs w:val="32"/>
        </w:rPr>
        <w:t>日—</w:t>
      </w:r>
      <w:r>
        <w:rPr>
          <w:rFonts w:ascii="仿宋_GB2312" w:hAnsi="仿宋_GB2312" w:cs="仿宋_GB2312" w:hint="eastAsia"/>
          <w:sz w:val="32"/>
          <w:szCs w:val="32"/>
        </w:rPr>
        <w:t>3</w:t>
      </w:r>
      <w:r>
        <w:rPr>
          <w:rFonts w:ascii="仿宋_GB2312" w:hAnsi="仿宋_GB2312" w:cs="仿宋_GB2312" w:hint="eastAsia"/>
          <w:sz w:val="32"/>
          <w:szCs w:val="32"/>
        </w:rPr>
        <w:t>日，组织考生填报初中后职业院校征集志愿（补录）</w:t>
      </w:r>
    </w:p>
    <w:p w:rsidR="00261EBD" w:rsidRDefault="004D4730">
      <w:pPr>
        <w:spacing w:line="550" w:lineRule="exact"/>
        <w:ind w:firstLineChars="200" w:firstLine="632"/>
        <w:rPr>
          <w:rFonts w:ascii="仿宋_GB2312" w:hAnsi="仿宋_GB2312" w:cs="仿宋_GB2312"/>
          <w:b/>
          <w:sz w:val="32"/>
          <w:szCs w:val="32"/>
        </w:rPr>
      </w:pPr>
      <w:r>
        <w:rPr>
          <w:rFonts w:ascii="仿宋_GB2312" w:hAnsi="仿宋_GB2312" w:cs="仿宋_GB2312" w:hint="eastAsia"/>
          <w:sz w:val="32"/>
          <w:szCs w:val="32"/>
        </w:rPr>
        <w:t>（十二）</w:t>
      </w:r>
      <w:r>
        <w:rPr>
          <w:rFonts w:ascii="仿宋_GB2312" w:hAnsi="仿宋_GB2312" w:cs="仿宋_GB2312" w:hint="eastAsia"/>
          <w:sz w:val="32"/>
          <w:szCs w:val="32"/>
        </w:rPr>
        <w:t>8</w:t>
      </w:r>
      <w:r>
        <w:rPr>
          <w:rFonts w:ascii="仿宋_GB2312" w:hAnsi="仿宋_GB2312" w:cs="仿宋_GB2312" w:hint="eastAsia"/>
          <w:sz w:val="32"/>
          <w:szCs w:val="32"/>
        </w:rPr>
        <w:t>月</w:t>
      </w:r>
      <w:r>
        <w:rPr>
          <w:rFonts w:ascii="仿宋_GB2312" w:hAnsi="仿宋_GB2312" w:cs="仿宋_GB2312" w:hint="eastAsia"/>
          <w:sz w:val="32"/>
          <w:szCs w:val="32"/>
        </w:rPr>
        <w:t>5</w:t>
      </w:r>
      <w:r>
        <w:rPr>
          <w:rFonts w:ascii="仿宋_GB2312" w:hAnsi="仿宋_GB2312" w:cs="仿宋_GB2312" w:hint="eastAsia"/>
          <w:sz w:val="32"/>
          <w:szCs w:val="32"/>
        </w:rPr>
        <w:t>日进行征集志愿投档。投档及审核程序同第一阶段。</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（十三）</w:t>
      </w:r>
      <w:r>
        <w:rPr>
          <w:rFonts w:ascii="仿宋_GB2312" w:hAnsi="仿宋_GB2312" w:cs="仿宋_GB2312" w:hint="eastAsia"/>
          <w:sz w:val="32"/>
          <w:szCs w:val="32"/>
        </w:rPr>
        <w:t>8</w:t>
      </w:r>
      <w:r>
        <w:rPr>
          <w:rFonts w:ascii="仿宋_GB2312" w:hAnsi="仿宋_GB2312" w:cs="仿宋_GB2312" w:hint="eastAsia"/>
          <w:sz w:val="32"/>
          <w:szCs w:val="32"/>
        </w:rPr>
        <w:t>月</w:t>
      </w:r>
      <w:r>
        <w:rPr>
          <w:rFonts w:ascii="仿宋_GB2312" w:hAnsi="仿宋_GB2312" w:cs="仿宋_GB2312" w:hint="eastAsia"/>
          <w:sz w:val="32"/>
          <w:szCs w:val="32"/>
        </w:rPr>
        <w:t>6</w:t>
      </w:r>
      <w:r>
        <w:rPr>
          <w:rFonts w:ascii="仿宋_GB2312" w:hAnsi="仿宋_GB2312" w:cs="仿宋_GB2312" w:hint="eastAsia"/>
          <w:sz w:val="32"/>
          <w:szCs w:val="32"/>
        </w:rPr>
        <w:t>日，初中后职业院校按志愿优先、成绩优先的原则预录取。</w:t>
      </w:r>
    </w:p>
    <w:p w:rsidR="00261EBD" w:rsidRDefault="004D4730">
      <w:pPr>
        <w:spacing w:line="550" w:lineRule="exact"/>
        <w:ind w:firstLineChars="200" w:firstLine="632"/>
        <w:rPr>
          <w:rFonts w:ascii="仿宋_GB2312" w:hAnsi="仿宋_GB2312" w:cs="仿宋_GB2312"/>
          <w:b/>
          <w:sz w:val="32"/>
          <w:szCs w:val="32"/>
        </w:rPr>
      </w:pPr>
      <w:r>
        <w:rPr>
          <w:rFonts w:ascii="仿宋_GB2312" w:hAnsi="仿宋_GB2312" w:cs="仿宋_GB2312" w:hint="eastAsia"/>
          <w:sz w:val="32"/>
          <w:szCs w:val="32"/>
        </w:rPr>
        <w:t>（十四）</w:t>
      </w:r>
      <w:r>
        <w:rPr>
          <w:rFonts w:ascii="仿宋_GB2312" w:hAnsi="仿宋_GB2312" w:cs="仿宋_GB2312" w:hint="eastAsia"/>
          <w:sz w:val="32"/>
          <w:szCs w:val="32"/>
        </w:rPr>
        <w:t>8</w:t>
      </w:r>
      <w:r>
        <w:rPr>
          <w:rFonts w:ascii="仿宋_GB2312" w:hAnsi="仿宋_GB2312" w:cs="仿宋_GB2312" w:hint="eastAsia"/>
          <w:sz w:val="32"/>
          <w:szCs w:val="32"/>
        </w:rPr>
        <w:t>月</w:t>
      </w:r>
      <w:r>
        <w:rPr>
          <w:rFonts w:ascii="仿宋_GB2312" w:hAnsi="仿宋_GB2312" w:cs="仿宋_GB2312" w:hint="eastAsia"/>
          <w:sz w:val="32"/>
          <w:szCs w:val="32"/>
        </w:rPr>
        <w:t>10</w:t>
      </w:r>
      <w:r>
        <w:rPr>
          <w:rFonts w:ascii="仿宋_GB2312" w:hAnsi="仿宋_GB2312" w:cs="仿宋_GB2312" w:hint="eastAsia"/>
          <w:sz w:val="32"/>
          <w:szCs w:val="32"/>
        </w:rPr>
        <w:t>日，汇总审核各初中后高职院校回传的数据信息（如果发现院校提交的数据库不符合录取规定，及时退回院校修改后再提交）。</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lastRenderedPageBreak/>
        <w:t>（十五）</w:t>
      </w:r>
      <w:r>
        <w:rPr>
          <w:rFonts w:ascii="仿宋_GB2312" w:hAnsi="仿宋_GB2312" w:cs="仿宋_GB2312" w:hint="eastAsia"/>
          <w:sz w:val="32"/>
          <w:szCs w:val="32"/>
        </w:rPr>
        <w:t>8</w:t>
      </w:r>
      <w:r>
        <w:rPr>
          <w:rFonts w:ascii="仿宋_GB2312" w:hAnsi="仿宋_GB2312" w:cs="仿宋_GB2312" w:hint="eastAsia"/>
          <w:sz w:val="32"/>
          <w:szCs w:val="32"/>
        </w:rPr>
        <w:t>月</w:t>
      </w:r>
      <w:r>
        <w:rPr>
          <w:rFonts w:ascii="仿宋_GB2312" w:hAnsi="仿宋_GB2312" w:cs="仿宋_GB2312" w:hint="eastAsia"/>
          <w:sz w:val="32"/>
          <w:szCs w:val="32"/>
        </w:rPr>
        <w:t>15</w:t>
      </w:r>
      <w:r>
        <w:rPr>
          <w:rFonts w:ascii="仿宋_GB2312" w:hAnsi="仿宋_GB2312" w:cs="仿宋_GB2312" w:hint="eastAsia"/>
          <w:sz w:val="32"/>
          <w:szCs w:val="32"/>
        </w:rPr>
        <w:t>日前，市招考院将初中后高职院校考生信息数据库上报省录取系统。</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（十六）</w:t>
      </w:r>
      <w:r>
        <w:rPr>
          <w:rFonts w:ascii="仿宋_GB2312" w:hAnsi="仿宋_GB2312" w:cs="仿宋_GB2312" w:hint="eastAsia"/>
          <w:sz w:val="32"/>
          <w:szCs w:val="32"/>
        </w:rPr>
        <w:t>8</w:t>
      </w:r>
      <w:r>
        <w:rPr>
          <w:rFonts w:ascii="仿宋_GB2312" w:hAnsi="仿宋_GB2312" w:cs="仿宋_GB2312" w:hint="eastAsia"/>
          <w:sz w:val="32"/>
          <w:szCs w:val="32"/>
        </w:rPr>
        <w:t>月</w:t>
      </w:r>
      <w:r>
        <w:rPr>
          <w:rFonts w:ascii="仿宋_GB2312" w:hAnsi="仿宋_GB2312" w:cs="仿宋_GB2312" w:hint="eastAsia"/>
          <w:sz w:val="32"/>
          <w:szCs w:val="32"/>
        </w:rPr>
        <w:t>17</w:t>
      </w:r>
      <w:r>
        <w:rPr>
          <w:rFonts w:ascii="仿宋_GB2312" w:hAnsi="仿宋_GB2312" w:cs="仿宋_GB2312" w:hint="eastAsia"/>
          <w:sz w:val="32"/>
          <w:szCs w:val="32"/>
        </w:rPr>
        <w:t>日前，市教育局、市人社局汇总、核审中职（技工）院校招生数据。</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（十七）</w:t>
      </w:r>
      <w:r>
        <w:rPr>
          <w:rFonts w:ascii="仿宋_GB2312" w:hAnsi="仿宋_GB2312" w:cs="仿宋_GB2312" w:hint="eastAsia"/>
          <w:sz w:val="32"/>
          <w:szCs w:val="32"/>
        </w:rPr>
        <w:t>8</w:t>
      </w:r>
      <w:r>
        <w:rPr>
          <w:rFonts w:ascii="仿宋_GB2312" w:hAnsi="仿宋_GB2312" w:cs="仿宋_GB2312" w:hint="eastAsia"/>
          <w:sz w:val="32"/>
          <w:szCs w:val="32"/>
        </w:rPr>
        <w:t>月</w:t>
      </w:r>
      <w:r>
        <w:rPr>
          <w:rFonts w:ascii="仿宋_GB2312" w:hAnsi="仿宋_GB2312" w:cs="仿宋_GB2312" w:hint="eastAsia"/>
          <w:sz w:val="32"/>
          <w:szCs w:val="32"/>
        </w:rPr>
        <w:t>28</w:t>
      </w:r>
      <w:r>
        <w:rPr>
          <w:rFonts w:ascii="仿宋_GB2312" w:hAnsi="仿宋_GB2312" w:cs="仿宋_GB2312" w:hint="eastAsia"/>
          <w:sz w:val="32"/>
          <w:szCs w:val="32"/>
        </w:rPr>
        <w:t>日—</w:t>
      </w:r>
      <w:r>
        <w:rPr>
          <w:rFonts w:ascii="仿宋_GB2312" w:hAnsi="仿宋_GB2312" w:cs="仿宋_GB2312" w:hint="eastAsia"/>
          <w:sz w:val="32"/>
          <w:szCs w:val="32"/>
        </w:rPr>
        <w:t>31</w:t>
      </w:r>
      <w:r>
        <w:rPr>
          <w:rFonts w:ascii="仿宋_GB2312" w:hAnsi="仿宋_GB2312" w:cs="仿宋_GB2312" w:hint="eastAsia"/>
          <w:sz w:val="32"/>
          <w:szCs w:val="32"/>
        </w:rPr>
        <w:t>日，各招生院校审核录取信息。</w:t>
      </w:r>
    </w:p>
    <w:p w:rsidR="00261EBD" w:rsidRDefault="004D4730">
      <w:pPr>
        <w:spacing w:line="550" w:lineRule="exact"/>
        <w:ind w:firstLineChars="200" w:firstLine="632"/>
        <w:rPr>
          <w:rFonts w:ascii="楷体_GB2312" w:eastAsia="楷体_GB2312" w:hAnsi="楷体_GB2312" w:cs="楷体_GB2312"/>
          <w:sz w:val="32"/>
          <w:szCs w:val="32"/>
        </w:rPr>
      </w:pPr>
      <w:r>
        <w:rPr>
          <w:rFonts w:ascii="楷体_GB2312" w:eastAsia="楷体_GB2312" w:hAnsi="楷体_GB2312" w:cs="楷体_GB2312" w:hint="eastAsia"/>
          <w:b/>
          <w:bCs/>
          <w:sz w:val="32"/>
          <w:szCs w:val="32"/>
        </w:rPr>
        <w:t>第四阶段：学籍注册</w:t>
      </w:r>
    </w:p>
    <w:p w:rsidR="00261EBD" w:rsidRDefault="004D4730">
      <w:pPr>
        <w:spacing w:line="550" w:lineRule="exact"/>
        <w:ind w:firstLineChars="200" w:firstLine="632"/>
        <w:rPr>
          <w:rFonts w:ascii="仿宋_GB2312" w:hAnsi="仿宋_GB2312" w:cs="仿宋_GB2312"/>
          <w:sz w:val="32"/>
          <w:szCs w:val="32"/>
        </w:rPr>
      </w:pPr>
      <w:r>
        <w:rPr>
          <w:rFonts w:ascii="仿宋_GB2312" w:hAnsi="仿宋_GB2312" w:cs="仿宋_GB2312" w:hint="eastAsia"/>
          <w:sz w:val="32"/>
          <w:szCs w:val="32"/>
        </w:rPr>
        <w:t>（十八）</w:t>
      </w:r>
      <w:r>
        <w:rPr>
          <w:rFonts w:ascii="仿宋_GB2312" w:hAnsi="仿宋_GB2312" w:cs="仿宋_GB2312" w:hint="eastAsia"/>
          <w:sz w:val="32"/>
          <w:szCs w:val="32"/>
        </w:rPr>
        <w:t>9</w:t>
      </w:r>
      <w:r>
        <w:rPr>
          <w:rFonts w:ascii="仿宋_GB2312" w:hAnsi="仿宋_GB2312" w:cs="仿宋_GB2312" w:hint="eastAsia"/>
          <w:sz w:val="32"/>
          <w:szCs w:val="32"/>
        </w:rPr>
        <w:t>月</w:t>
      </w:r>
      <w:r>
        <w:rPr>
          <w:rFonts w:ascii="仿宋_GB2312" w:hAnsi="仿宋_GB2312" w:cs="仿宋_GB2312" w:hint="eastAsia"/>
          <w:sz w:val="32"/>
          <w:szCs w:val="32"/>
        </w:rPr>
        <w:t>20</w:t>
      </w:r>
      <w:r>
        <w:rPr>
          <w:rFonts w:ascii="仿宋_GB2312" w:hAnsi="仿宋_GB2312" w:cs="仿宋_GB2312" w:hint="eastAsia"/>
          <w:sz w:val="32"/>
          <w:szCs w:val="32"/>
        </w:rPr>
        <w:t>日之前</w:t>
      </w:r>
      <w:r>
        <w:rPr>
          <w:rFonts w:ascii="仿宋_GB2312" w:hAnsi="仿宋_GB2312" w:cs="仿宋_GB2312" w:hint="eastAsia"/>
          <w:sz w:val="32"/>
          <w:szCs w:val="32"/>
        </w:rPr>
        <w:t>完成中职学校注册工作。</w:t>
      </w:r>
    </w:p>
    <w:p w:rsidR="00261EBD" w:rsidRDefault="004D4730">
      <w:pPr>
        <w:spacing w:line="570" w:lineRule="exact"/>
        <w:ind w:firstLineChars="200" w:firstLine="632"/>
        <w:rPr>
          <w:rFonts w:ascii="黑体" w:eastAsia="黑体" w:hAnsi="黑体" w:cs="黑体"/>
          <w:bCs/>
          <w:sz w:val="32"/>
          <w:szCs w:val="32"/>
        </w:rPr>
      </w:pPr>
      <w:r>
        <w:rPr>
          <w:rFonts w:ascii="黑体" w:eastAsia="黑体" w:hAnsi="黑体" w:cs="黑体" w:hint="eastAsia"/>
          <w:bCs/>
          <w:sz w:val="32"/>
          <w:szCs w:val="32"/>
        </w:rPr>
        <w:t>八、政策宣传与生源发动</w:t>
      </w:r>
    </w:p>
    <w:p w:rsidR="00261EBD" w:rsidRDefault="004D4730">
      <w:pPr>
        <w:spacing w:line="570" w:lineRule="exact"/>
        <w:ind w:firstLineChars="200" w:firstLine="632"/>
        <w:rPr>
          <w:rFonts w:ascii="仿宋_GB2312" w:hAnsi="仿宋_GB2312" w:cs="仿宋_GB2312"/>
          <w:sz w:val="32"/>
          <w:szCs w:val="32"/>
        </w:rPr>
      </w:pPr>
      <w:r>
        <w:rPr>
          <w:rFonts w:ascii="仿宋_GB2312" w:hAnsi="仿宋_GB2312" w:cs="仿宋_GB2312" w:hint="eastAsia"/>
          <w:sz w:val="32"/>
          <w:szCs w:val="32"/>
        </w:rPr>
        <w:t>录取工作是整个招生工作的重要环节，关系到每一个考生的切身利益，历来备受社会关注。各区（市）教体局、招生院校、初中学校要充分利用报刊、广播、电视、互联网、招生简章、招生咨询会等形式，广泛宣传招生政策，多渠道做好生源发动工作，让考生、家长、社会充分了解初中后职业（技工）院校招生的政策、规定和办法。招生计划要宣传到所有中学，引导考生根据自己兴趣和特点选择合适的招生学校。</w:t>
      </w:r>
    </w:p>
    <w:p w:rsidR="00261EBD" w:rsidRDefault="004D4730">
      <w:pPr>
        <w:jc w:val="left"/>
        <w:textAlignment w:val="auto"/>
        <w:rPr>
          <w:rFonts w:ascii="黑体" w:eastAsia="黑体" w:hAnsi="黑体" w:cs="黑体"/>
          <w:sz w:val="32"/>
          <w:szCs w:val="32"/>
        </w:rPr>
      </w:pPr>
      <w:r>
        <w:rPr>
          <w:rFonts w:ascii="黑体" w:eastAsia="黑体" w:hAnsi="黑体" w:cs="黑体"/>
          <w:sz w:val="32"/>
          <w:szCs w:val="32"/>
        </w:rPr>
        <w:br w:type="page"/>
      </w:r>
    </w:p>
    <w:p w:rsidR="00261EBD" w:rsidRDefault="004D4730">
      <w:pPr>
        <w:spacing w:line="570" w:lineRule="exact"/>
        <w:rPr>
          <w:rFonts w:eastAsia="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9</w:t>
      </w:r>
    </w:p>
    <w:p w:rsidR="00261EBD" w:rsidRDefault="004D4730">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滕州市</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年普通高中学校招生计划</w:t>
      </w:r>
    </w:p>
    <w:p w:rsidR="00261EBD" w:rsidRDefault="00261EBD">
      <w:pPr>
        <w:spacing w:line="240" w:lineRule="exact"/>
        <w:rPr>
          <w:sz w:val="32"/>
          <w:szCs w:val="32"/>
        </w:rPr>
      </w:pPr>
    </w:p>
    <w:tbl>
      <w:tblPr>
        <w:tblW w:w="8861" w:type="dxa"/>
        <w:jc w:val="center"/>
        <w:tblLook w:val="04A0"/>
      </w:tblPr>
      <w:tblGrid>
        <w:gridCol w:w="3863"/>
        <w:gridCol w:w="1353"/>
        <w:gridCol w:w="1179"/>
        <w:gridCol w:w="1244"/>
        <w:gridCol w:w="1222"/>
      </w:tblGrid>
      <w:tr w:rsidR="00261EBD">
        <w:trPr>
          <w:trHeight w:val="814"/>
          <w:jc w:val="center"/>
        </w:trPr>
        <w:tc>
          <w:tcPr>
            <w:tcW w:w="38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招生学校</w:t>
            </w:r>
          </w:p>
        </w:tc>
        <w:tc>
          <w:tcPr>
            <w:tcW w:w="4996" w:type="dxa"/>
            <w:gridSpan w:val="4"/>
            <w:tcBorders>
              <w:top w:val="single" w:sz="4" w:space="0" w:color="auto"/>
              <w:left w:val="nil"/>
              <w:bottom w:val="single" w:sz="4" w:space="0" w:color="auto"/>
              <w:right w:val="single" w:sz="4" w:space="0" w:color="000000"/>
            </w:tcBorders>
            <w:shd w:val="clear" w:color="auto" w:fill="auto"/>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2021</w:t>
            </w:r>
            <w:r>
              <w:rPr>
                <w:rFonts w:ascii="仿宋_GB2312" w:hAnsi="宋体" w:cs="宋体" w:hint="eastAsia"/>
                <w:color w:val="000000"/>
                <w:kern w:val="0"/>
                <w:sz w:val="28"/>
                <w:szCs w:val="28"/>
              </w:rPr>
              <w:t>年招生计划</w:t>
            </w:r>
          </w:p>
        </w:tc>
      </w:tr>
      <w:tr w:rsidR="00261EBD">
        <w:trPr>
          <w:trHeight w:val="792"/>
          <w:jc w:val="center"/>
        </w:trPr>
        <w:tc>
          <w:tcPr>
            <w:tcW w:w="3863"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28"/>
                <w:szCs w:val="28"/>
              </w:rPr>
            </w:pPr>
          </w:p>
        </w:tc>
        <w:tc>
          <w:tcPr>
            <w:tcW w:w="1353" w:type="dxa"/>
            <w:vMerge w:val="restart"/>
            <w:tcBorders>
              <w:top w:val="nil"/>
              <w:left w:val="single" w:sz="4" w:space="0" w:color="auto"/>
              <w:bottom w:val="single" w:sz="4" w:space="0" w:color="000000"/>
              <w:right w:val="single" w:sz="4" w:space="0" w:color="auto"/>
            </w:tcBorders>
            <w:shd w:val="clear" w:color="auto" w:fill="auto"/>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2021</w:t>
            </w:r>
            <w:r>
              <w:rPr>
                <w:rFonts w:ascii="仿宋_GB2312" w:hAnsi="宋体" w:cs="宋体" w:hint="eastAsia"/>
                <w:color w:val="000000"/>
                <w:kern w:val="0"/>
                <w:sz w:val="28"/>
                <w:szCs w:val="28"/>
              </w:rPr>
              <w:t>年招生计划总数</w:t>
            </w:r>
          </w:p>
        </w:tc>
        <w:tc>
          <w:tcPr>
            <w:tcW w:w="3644" w:type="dxa"/>
            <w:gridSpan w:val="3"/>
            <w:tcBorders>
              <w:top w:val="single" w:sz="4" w:space="0" w:color="auto"/>
              <w:left w:val="nil"/>
              <w:bottom w:val="single" w:sz="4" w:space="0" w:color="auto"/>
              <w:right w:val="single" w:sz="4" w:space="0" w:color="auto"/>
            </w:tcBorders>
            <w:shd w:val="clear" w:color="auto" w:fill="auto"/>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艺体特长生数</w:t>
            </w:r>
          </w:p>
        </w:tc>
      </w:tr>
      <w:tr w:rsidR="00261EBD">
        <w:trPr>
          <w:trHeight w:val="1178"/>
          <w:jc w:val="center"/>
        </w:trPr>
        <w:tc>
          <w:tcPr>
            <w:tcW w:w="3863"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28"/>
                <w:szCs w:val="28"/>
              </w:rPr>
            </w:pPr>
          </w:p>
        </w:tc>
        <w:tc>
          <w:tcPr>
            <w:tcW w:w="1353" w:type="dxa"/>
            <w:vMerge/>
            <w:tcBorders>
              <w:top w:val="nil"/>
              <w:left w:val="single" w:sz="4" w:space="0" w:color="auto"/>
              <w:bottom w:val="single" w:sz="4" w:space="0" w:color="000000"/>
              <w:right w:val="single" w:sz="4" w:space="0" w:color="auto"/>
            </w:tcBorders>
            <w:vAlign w:val="center"/>
          </w:tcPr>
          <w:p w:rsidR="00261EBD" w:rsidRDefault="00261EBD">
            <w:pPr>
              <w:jc w:val="left"/>
              <w:textAlignment w:val="auto"/>
              <w:rPr>
                <w:rFonts w:ascii="仿宋_GB2312" w:hAnsi="宋体" w:cs="宋体"/>
                <w:color w:val="000000"/>
                <w:kern w:val="0"/>
                <w:sz w:val="28"/>
                <w:szCs w:val="28"/>
              </w:rPr>
            </w:pPr>
          </w:p>
        </w:tc>
        <w:tc>
          <w:tcPr>
            <w:tcW w:w="1179" w:type="dxa"/>
            <w:tcBorders>
              <w:top w:val="nil"/>
              <w:left w:val="nil"/>
              <w:bottom w:val="single" w:sz="4" w:space="0" w:color="auto"/>
              <w:right w:val="single" w:sz="4" w:space="0" w:color="auto"/>
            </w:tcBorders>
            <w:shd w:val="clear" w:color="auto" w:fill="auto"/>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音乐</w:t>
            </w:r>
          </w:p>
        </w:tc>
        <w:tc>
          <w:tcPr>
            <w:tcW w:w="1244" w:type="dxa"/>
            <w:tcBorders>
              <w:top w:val="nil"/>
              <w:left w:val="nil"/>
              <w:bottom w:val="single" w:sz="4" w:space="0" w:color="auto"/>
              <w:right w:val="single" w:sz="4" w:space="0" w:color="auto"/>
            </w:tcBorders>
            <w:shd w:val="clear" w:color="auto" w:fill="auto"/>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美术</w:t>
            </w:r>
          </w:p>
        </w:tc>
        <w:tc>
          <w:tcPr>
            <w:tcW w:w="1222" w:type="dxa"/>
            <w:tcBorders>
              <w:top w:val="nil"/>
              <w:left w:val="nil"/>
              <w:bottom w:val="single" w:sz="4" w:space="0" w:color="auto"/>
              <w:right w:val="single" w:sz="4" w:space="0" w:color="auto"/>
            </w:tcBorders>
            <w:shd w:val="clear" w:color="auto" w:fill="auto"/>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体育</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合</w:t>
            </w:r>
            <w:r>
              <w:rPr>
                <w:rFonts w:ascii="仿宋_GB2312" w:hAnsi="宋体" w:cs="宋体" w:hint="eastAsia"/>
                <w:color w:val="000000"/>
                <w:kern w:val="0"/>
                <w:sz w:val="28"/>
                <w:szCs w:val="28"/>
              </w:rPr>
              <w:t xml:space="preserve">  </w:t>
            </w:r>
            <w:r>
              <w:rPr>
                <w:rFonts w:ascii="仿宋_GB2312" w:hAnsi="宋体" w:cs="宋体" w:hint="eastAsia"/>
                <w:color w:val="000000"/>
                <w:kern w:val="0"/>
                <w:sz w:val="28"/>
                <w:szCs w:val="28"/>
              </w:rPr>
              <w:t>计</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11200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98</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158</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159</w:t>
            </w:r>
          </w:p>
        </w:tc>
      </w:tr>
      <w:tr w:rsidR="00261EBD">
        <w:trPr>
          <w:trHeight w:val="535"/>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滕州市第一中学</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2800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35</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滕州市第二中学</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1500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40</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滕州二中众志班</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滕州市第三中学</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700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7</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14</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14</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滕州市第五中学</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600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6</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14</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10</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滕州市第十一中学</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400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5</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5</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5</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滕州二中新校</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1600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10</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30</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40</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滕州善国中学</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800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10</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15</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15</w:t>
            </w:r>
          </w:p>
        </w:tc>
      </w:tr>
      <w:tr w:rsidR="00261EBD">
        <w:trPr>
          <w:trHeight w:val="627"/>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滕州实验高中</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1600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20</w:t>
            </w:r>
          </w:p>
        </w:tc>
      </w:tr>
      <w:tr w:rsidR="00261EBD">
        <w:trPr>
          <w:trHeight w:val="599"/>
          <w:jc w:val="center"/>
        </w:trPr>
        <w:tc>
          <w:tcPr>
            <w:tcW w:w="386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滕州辅华高级中学</w:t>
            </w:r>
          </w:p>
        </w:tc>
        <w:tc>
          <w:tcPr>
            <w:tcW w:w="1353"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1000</w:t>
            </w:r>
          </w:p>
        </w:tc>
        <w:tc>
          <w:tcPr>
            <w:tcW w:w="1179"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244"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c>
          <w:tcPr>
            <w:tcW w:w="1222" w:type="dxa"/>
            <w:tcBorders>
              <w:top w:val="nil"/>
              <w:left w:val="nil"/>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28"/>
                <w:szCs w:val="28"/>
              </w:rPr>
            </w:pPr>
            <w:r>
              <w:rPr>
                <w:rFonts w:ascii="仿宋_GB2312" w:hAnsi="宋体" w:cs="宋体" w:hint="eastAsia"/>
                <w:color w:val="000000"/>
                <w:kern w:val="0"/>
                <w:sz w:val="28"/>
                <w:szCs w:val="28"/>
              </w:rPr>
              <w:t xml:space="preserve">　</w:t>
            </w:r>
          </w:p>
        </w:tc>
      </w:tr>
    </w:tbl>
    <w:p w:rsidR="00261EBD" w:rsidRDefault="004D4730">
      <w:pPr>
        <w:spacing w:line="550" w:lineRule="exact"/>
        <w:rPr>
          <w:sz w:val="30"/>
          <w:szCs w:val="30"/>
        </w:rPr>
      </w:pPr>
      <w:r>
        <w:rPr>
          <w:rFonts w:hint="eastAsia"/>
          <w:sz w:val="30"/>
          <w:szCs w:val="30"/>
        </w:rPr>
        <w:t>注：民办高中学校，分正、副榜录取，正、副榜计划数由招生学校录取时根据具体情况确定。</w:t>
      </w:r>
    </w:p>
    <w:p w:rsidR="00261EBD" w:rsidRDefault="004D4730">
      <w:pPr>
        <w:jc w:val="left"/>
        <w:textAlignment w:val="auto"/>
        <w:rPr>
          <w:rStyle w:val="NormalCharacter"/>
          <w:rFonts w:ascii="黑体" w:eastAsia="黑体" w:hAnsi="黑体"/>
          <w:sz w:val="32"/>
          <w:szCs w:val="32"/>
        </w:rPr>
      </w:pPr>
      <w:r>
        <w:rPr>
          <w:rStyle w:val="NormalCharacter"/>
          <w:rFonts w:ascii="黑体" w:eastAsia="黑体" w:hAnsi="黑体"/>
          <w:sz w:val="32"/>
          <w:szCs w:val="32"/>
        </w:rPr>
        <w:br w:type="page"/>
      </w:r>
    </w:p>
    <w:p w:rsidR="00261EBD" w:rsidRDefault="004D4730">
      <w:pPr>
        <w:textAlignment w:val="auto"/>
        <w:rPr>
          <w:rStyle w:val="NormalCharacter"/>
          <w:rFonts w:ascii="黑体" w:eastAsia="黑体" w:hAnsi="黑体"/>
          <w:sz w:val="32"/>
          <w:szCs w:val="32"/>
        </w:rPr>
      </w:pPr>
      <w:r>
        <w:rPr>
          <w:rStyle w:val="NormalCharacter"/>
          <w:rFonts w:ascii="黑体" w:eastAsia="黑体" w:hAnsi="黑体"/>
          <w:sz w:val="32"/>
          <w:szCs w:val="32"/>
        </w:rPr>
        <w:lastRenderedPageBreak/>
        <w:t>附件</w:t>
      </w:r>
      <w:r>
        <w:rPr>
          <w:rStyle w:val="NormalCharacter"/>
          <w:rFonts w:ascii="黑体" w:eastAsia="黑体" w:hAnsi="黑体" w:hint="eastAsia"/>
          <w:sz w:val="32"/>
          <w:szCs w:val="32"/>
        </w:rPr>
        <w:t>10</w:t>
      </w:r>
    </w:p>
    <w:p w:rsidR="00261EBD" w:rsidRDefault="004D4730">
      <w:pPr>
        <w:jc w:val="center"/>
        <w:textAlignment w:val="auto"/>
        <w:rPr>
          <w:rStyle w:val="NormalCharacter"/>
          <w:rFonts w:ascii="方正小标宋_GBK" w:eastAsia="方正小标宋_GBK" w:hAnsi="黑体"/>
          <w:szCs w:val="36"/>
        </w:rPr>
      </w:pPr>
      <w:r>
        <w:rPr>
          <w:rFonts w:ascii="方正小标宋_GBK" w:eastAsia="方正小标宋_GBK" w:hint="eastAsia"/>
          <w:szCs w:val="36"/>
        </w:rPr>
        <w:t>滕州市</w:t>
      </w:r>
      <w:r>
        <w:rPr>
          <w:rFonts w:ascii="方正小标宋_GBK" w:eastAsia="方正小标宋_GBK" w:hint="eastAsia"/>
          <w:szCs w:val="36"/>
        </w:rPr>
        <w:t>2021</w:t>
      </w:r>
      <w:r>
        <w:rPr>
          <w:rFonts w:ascii="方正小标宋_GBK" w:eastAsia="方正小标宋_GBK" w:hint="eastAsia"/>
          <w:szCs w:val="36"/>
        </w:rPr>
        <w:t>年普通高中招生指标生名额分配表</w:t>
      </w:r>
    </w:p>
    <w:tbl>
      <w:tblPr>
        <w:tblW w:w="9226" w:type="dxa"/>
        <w:jc w:val="center"/>
        <w:tblLook w:val="04A0"/>
      </w:tblPr>
      <w:tblGrid>
        <w:gridCol w:w="705"/>
        <w:gridCol w:w="2628"/>
        <w:gridCol w:w="1216"/>
        <w:gridCol w:w="1495"/>
        <w:gridCol w:w="1966"/>
        <w:gridCol w:w="1216"/>
      </w:tblGrid>
      <w:tr w:rsidR="00261EBD">
        <w:trPr>
          <w:trHeight w:val="511"/>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序号</w:t>
            </w:r>
          </w:p>
        </w:tc>
        <w:tc>
          <w:tcPr>
            <w:tcW w:w="2628" w:type="dxa"/>
            <w:tcBorders>
              <w:top w:val="single" w:sz="4" w:space="0" w:color="auto"/>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学校名称</w:t>
            </w:r>
          </w:p>
        </w:tc>
        <w:tc>
          <w:tcPr>
            <w:tcW w:w="1216" w:type="dxa"/>
            <w:tcBorders>
              <w:top w:val="single" w:sz="4" w:space="0" w:color="auto"/>
              <w:left w:val="nil"/>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2021</w:t>
            </w:r>
            <w:r>
              <w:rPr>
                <w:rFonts w:ascii="仿宋_GB2312" w:hAnsi="宋体" w:cs="宋体" w:hint="eastAsia"/>
                <w:kern w:val="0"/>
                <w:sz w:val="21"/>
                <w:szCs w:val="21"/>
              </w:rPr>
              <w:t>年</w:t>
            </w:r>
            <w:r>
              <w:rPr>
                <w:rFonts w:ascii="仿宋_GB2312" w:hAnsi="宋体" w:cs="宋体" w:hint="eastAsia"/>
                <w:kern w:val="0"/>
                <w:sz w:val="21"/>
                <w:szCs w:val="21"/>
              </w:rPr>
              <w:br/>
            </w:r>
            <w:r>
              <w:rPr>
                <w:rFonts w:ascii="仿宋_GB2312" w:hAnsi="宋体" w:cs="宋体" w:hint="eastAsia"/>
                <w:kern w:val="0"/>
                <w:sz w:val="21"/>
                <w:szCs w:val="21"/>
              </w:rPr>
              <w:t>毕业生数</w:t>
            </w:r>
          </w:p>
        </w:tc>
        <w:tc>
          <w:tcPr>
            <w:tcW w:w="1495" w:type="dxa"/>
            <w:tcBorders>
              <w:top w:val="single" w:sz="4" w:space="0" w:color="auto"/>
              <w:left w:val="nil"/>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2020</w:t>
            </w:r>
            <w:r>
              <w:rPr>
                <w:rFonts w:ascii="仿宋_GB2312" w:hAnsi="宋体" w:cs="宋体" w:hint="eastAsia"/>
                <w:kern w:val="0"/>
                <w:sz w:val="21"/>
                <w:szCs w:val="21"/>
              </w:rPr>
              <w:t>年督导评估得分</w:t>
            </w:r>
          </w:p>
        </w:tc>
        <w:tc>
          <w:tcPr>
            <w:tcW w:w="1966" w:type="dxa"/>
            <w:tcBorders>
              <w:top w:val="single" w:sz="4" w:space="0" w:color="auto"/>
              <w:left w:val="nil"/>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毕业生数与</w:t>
            </w:r>
            <w:r>
              <w:rPr>
                <w:rFonts w:ascii="仿宋_GB2312" w:hAnsi="宋体" w:cs="宋体" w:hint="eastAsia"/>
                <w:kern w:val="0"/>
                <w:sz w:val="21"/>
                <w:szCs w:val="21"/>
              </w:rPr>
              <w:br/>
            </w:r>
            <w:r>
              <w:rPr>
                <w:rFonts w:ascii="仿宋_GB2312" w:hAnsi="宋体" w:cs="宋体" w:hint="eastAsia"/>
                <w:kern w:val="0"/>
                <w:sz w:val="21"/>
                <w:szCs w:val="21"/>
              </w:rPr>
              <w:t>督导成绩之积</w:t>
            </w:r>
          </w:p>
        </w:tc>
        <w:tc>
          <w:tcPr>
            <w:tcW w:w="1216" w:type="dxa"/>
            <w:tcBorders>
              <w:top w:val="single" w:sz="4" w:space="0" w:color="auto"/>
              <w:left w:val="nil"/>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分配指标生人数</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墨子中学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522</w:t>
            </w:r>
          </w:p>
        </w:tc>
        <w:tc>
          <w:tcPr>
            <w:tcW w:w="1495" w:type="dxa"/>
            <w:tcBorders>
              <w:top w:val="nil"/>
              <w:left w:val="nil"/>
              <w:bottom w:val="nil"/>
              <w:right w:val="nil"/>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827.91 </w:t>
            </w:r>
          </w:p>
        </w:tc>
        <w:tc>
          <w:tcPr>
            <w:tcW w:w="1966"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432169.02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50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荆河街道滕南中学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1847</w:t>
            </w:r>
          </w:p>
        </w:tc>
        <w:tc>
          <w:tcPr>
            <w:tcW w:w="1495" w:type="dxa"/>
            <w:tcBorders>
              <w:top w:val="single" w:sz="4" w:space="0" w:color="auto"/>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940.71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1737491.37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201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荆河街道滕西中学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739</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857.45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633655.55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73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4</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至善学校</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1285</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865.33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1111949.05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129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5</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龙泉街道滕东中学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1006</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898.10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903488.60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104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6</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北辛街道北辛中学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2499</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1012.11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2529262.89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292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7</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大坞镇大坞中学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123</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865.08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106404.84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12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8</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大坞镇峄庄中学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62</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836.01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51832.62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6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9</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官桥镇官桥中学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171</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899.01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153730.71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18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10</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西岗镇西岗中学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453</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954.98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432605.94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50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11</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东郭镇东郭中学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372</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865.31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321895.32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37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12</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东郭镇党山中学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62</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812.37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50366.94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6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13</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鲍沟镇鲍沟中学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356</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921.14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327925.84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38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14</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张汪镇张汪中学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180</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875.76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157636.80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18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15</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张汪镇蒋庄中学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131</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854.56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111947.36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13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16</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界河镇界河中学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475</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982.85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466853.75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54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17</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级索镇级索中学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143</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870.58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124492.94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14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18</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南沙河镇南沙河中学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160</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943.65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150984.00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17 </w:t>
            </w:r>
          </w:p>
        </w:tc>
      </w:tr>
      <w:tr w:rsidR="00261EBD">
        <w:trPr>
          <w:trHeight w:val="574"/>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19</w:t>
            </w:r>
          </w:p>
        </w:tc>
        <w:tc>
          <w:tcPr>
            <w:tcW w:w="2628" w:type="dxa"/>
            <w:tcBorders>
              <w:top w:val="nil"/>
              <w:left w:val="nil"/>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木石镇木石中学</w:t>
            </w:r>
            <w:r>
              <w:rPr>
                <w:rFonts w:ascii="仿宋_GB2312" w:hAnsi="宋体" w:cs="宋体" w:hint="eastAsia"/>
                <w:kern w:val="0"/>
                <w:sz w:val="21"/>
                <w:szCs w:val="21"/>
              </w:rPr>
              <w:br/>
            </w:r>
            <w:r>
              <w:rPr>
                <w:rFonts w:ascii="仿宋_GB2312" w:hAnsi="宋体" w:cs="宋体" w:hint="eastAsia"/>
                <w:kern w:val="0"/>
                <w:sz w:val="21"/>
                <w:szCs w:val="21"/>
              </w:rPr>
              <w:t>（含鲁化厂区学校）</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195</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882.38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172064.10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20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20</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柴胡店镇柴胡店中学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95</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863.40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82023.00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21</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羊庄镇羊庄中学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372</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876.15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325927.80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38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22</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东沙河街道六合学校</w:t>
            </w:r>
          </w:p>
        </w:tc>
        <w:tc>
          <w:tcPr>
            <w:tcW w:w="1216" w:type="dxa"/>
            <w:tcBorders>
              <w:top w:val="nil"/>
              <w:left w:val="nil"/>
              <w:bottom w:val="nil"/>
              <w:right w:val="nil"/>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382</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911.29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348112.78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40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23</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龙阳镇龙阳中学</w:t>
            </w: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261</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868.92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226788.12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26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24</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滨湖镇滨湖中学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307</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923.45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283499.15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33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25</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滨湖镇望重中学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87</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901.05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78391.35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26</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姜屯镇姜屯中学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385</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959.30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369330.50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43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27</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洪绪镇洪绪中学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238</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959.12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228270.56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26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28</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北辛中学善国校区</w:t>
            </w:r>
          </w:p>
        </w:tc>
        <w:tc>
          <w:tcPr>
            <w:tcW w:w="1216" w:type="dxa"/>
            <w:tcBorders>
              <w:top w:val="nil"/>
              <w:left w:val="nil"/>
              <w:bottom w:val="nil"/>
              <w:right w:val="nil"/>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641</w:t>
            </w:r>
          </w:p>
        </w:tc>
        <w:tc>
          <w:tcPr>
            <w:tcW w:w="149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825.75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529305.75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61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29</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滕州实验高级中学</w:t>
            </w: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211</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793.63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167455.93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19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30</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滕州育才中学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2035</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957.88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1949285.80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225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31</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滕州尚贤中学</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1128</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960.40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1083331.20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125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32</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蒋庄矿区学校</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66</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962.02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63493.32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7 </w:t>
            </w:r>
          </w:p>
        </w:tc>
      </w:tr>
      <w:tr w:rsidR="00261EBD">
        <w:trPr>
          <w:trHeight w:val="297"/>
          <w:jc w:val="center"/>
        </w:trPr>
        <w:tc>
          <w:tcPr>
            <w:tcW w:w="705"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33</w:t>
            </w:r>
          </w:p>
        </w:tc>
        <w:tc>
          <w:tcPr>
            <w:tcW w:w="262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柴里矿区学校</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71</w:t>
            </w:r>
          </w:p>
        </w:tc>
        <w:tc>
          <w:tcPr>
            <w:tcW w:w="149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902.39 </w:t>
            </w:r>
          </w:p>
        </w:tc>
        <w:tc>
          <w:tcPr>
            <w:tcW w:w="196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64069.69 </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7 </w:t>
            </w:r>
          </w:p>
        </w:tc>
      </w:tr>
      <w:tr w:rsidR="00261EBD">
        <w:trPr>
          <w:trHeight w:val="297"/>
          <w:jc w:val="center"/>
        </w:trPr>
        <w:tc>
          <w:tcPr>
            <w:tcW w:w="3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bCs/>
                <w:kern w:val="0"/>
                <w:sz w:val="21"/>
                <w:szCs w:val="21"/>
              </w:rPr>
            </w:pPr>
            <w:r>
              <w:rPr>
                <w:rFonts w:ascii="仿宋_GB2312" w:hAnsi="宋体" w:cs="宋体" w:hint="eastAsia"/>
                <w:bCs/>
                <w:kern w:val="0"/>
                <w:sz w:val="21"/>
                <w:szCs w:val="21"/>
              </w:rPr>
              <w:lastRenderedPageBreak/>
              <w:t>合</w:t>
            </w:r>
            <w:r>
              <w:rPr>
                <w:rFonts w:ascii="仿宋_GB2312" w:hAnsi="宋体" w:cs="宋体" w:hint="eastAsia"/>
                <w:bCs/>
                <w:kern w:val="0"/>
                <w:sz w:val="21"/>
                <w:szCs w:val="21"/>
              </w:rPr>
              <w:t xml:space="preserve">   </w:t>
            </w:r>
            <w:r>
              <w:rPr>
                <w:rFonts w:ascii="仿宋_GB2312" w:hAnsi="宋体" w:cs="宋体" w:hint="eastAsia"/>
                <w:bCs/>
                <w:kern w:val="0"/>
                <w:sz w:val="21"/>
                <w:szCs w:val="21"/>
              </w:rPr>
              <w:t>计</w:t>
            </w:r>
          </w:p>
        </w:tc>
        <w:tc>
          <w:tcPr>
            <w:tcW w:w="1216" w:type="dxa"/>
            <w:tcBorders>
              <w:top w:val="nil"/>
              <w:left w:val="nil"/>
              <w:bottom w:val="single" w:sz="4" w:space="0" w:color="auto"/>
              <w:right w:val="single" w:sz="4" w:space="0" w:color="auto"/>
            </w:tcBorders>
            <w:shd w:val="clear" w:color="auto" w:fill="auto"/>
            <w:noWrap/>
            <w:vAlign w:val="center"/>
          </w:tcPr>
          <w:p w:rsidR="00261EBD" w:rsidRDefault="00261EBD">
            <w:pPr>
              <w:spacing w:line="240" w:lineRule="exact"/>
              <w:jc w:val="center"/>
              <w:textAlignment w:val="auto"/>
              <w:rPr>
                <w:rFonts w:ascii="仿宋_GB2312" w:hAnsi="宋体" w:cs="宋体"/>
                <w:bCs/>
                <w:kern w:val="0"/>
                <w:sz w:val="21"/>
                <w:szCs w:val="21"/>
              </w:rPr>
            </w:pPr>
          </w:p>
        </w:tc>
        <w:tc>
          <w:tcPr>
            <w:tcW w:w="1495" w:type="dxa"/>
            <w:tcBorders>
              <w:top w:val="nil"/>
              <w:left w:val="nil"/>
              <w:bottom w:val="single" w:sz="4" w:space="0" w:color="auto"/>
              <w:right w:val="single" w:sz="4" w:space="0" w:color="auto"/>
            </w:tcBorders>
            <w:shd w:val="clear" w:color="auto" w:fill="auto"/>
            <w:noWrap/>
            <w:vAlign w:val="center"/>
          </w:tcPr>
          <w:p w:rsidR="00261EBD" w:rsidRDefault="00261EBD">
            <w:pPr>
              <w:spacing w:line="240" w:lineRule="exact"/>
              <w:jc w:val="center"/>
              <w:textAlignment w:val="auto"/>
              <w:rPr>
                <w:rFonts w:ascii="仿宋_GB2312" w:hAnsi="宋体" w:cs="宋体"/>
                <w:bCs/>
                <w:kern w:val="0"/>
                <w:sz w:val="21"/>
                <w:szCs w:val="21"/>
              </w:rPr>
            </w:pPr>
          </w:p>
        </w:tc>
        <w:tc>
          <w:tcPr>
            <w:tcW w:w="1966" w:type="dxa"/>
            <w:tcBorders>
              <w:top w:val="nil"/>
              <w:left w:val="nil"/>
              <w:bottom w:val="single" w:sz="4" w:space="0" w:color="auto"/>
              <w:right w:val="single" w:sz="4" w:space="0" w:color="auto"/>
            </w:tcBorders>
            <w:shd w:val="clear" w:color="auto" w:fill="auto"/>
            <w:noWrap/>
            <w:vAlign w:val="center"/>
          </w:tcPr>
          <w:p w:rsidR="00261EBD" w:rsidRDefault="00261EBD">
            <w:pPr>
              <w:spacing w:line="240" w:lineRule="exact"/>
              <w:jc w:val="center"/>
              <w:textAlignment w:val="auto"/>
              <w:rPr>
                <w:rFonts w:ascii="仿宋_GB2312" w:hAnsi="宋体" w:cs="宋体"/>
                <w:kern w:val="0"/>
                <w:sz w:val="21"/>
                <w:szCs w:val="21"/>
              </w:rPr>
            </w:pPr>
          </w:p>
        </w:tc>
        <w:tc>
          <w:tcPr>
            <w:tcW w:w="12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kern w:val="0"/>
                <w:sz w:val="21"/>
                <w:szCs w:val="21"/>
              </w:rPr>
            </w:pPr>
            <w:r>
              <w:rPr>
                <w:rFonts w:ascii="仿宋_GB2312" w:hAnsi="宋体" w:cs="宋体" w:hint="eastAsia"/>
                <w:kern w:val="0"/>
                <w:sz w:val="21"/>
                <w:szCs w:val="21"/>
              </w:rPr>
              <w:t xml:space="preserve">1820 </w:t>
            </w:r>
          </w:p>
        </w:tc>
      </w:tr>
    </w:tbl>
    <w:p w:rsidR="00261EBD" w:rsidRDefault="00261EBD">
      <w:pPr>
        <w:spacing w:line="550" w:lineRule="exact"/>
        <w:rPr>
          <w:sz w:val="30"/>
          <w:szCs w:val="30"/>
        </w:rPr>
        <w:sectPr w:rsidR="00261EBD">
          <w:footerReference w:type="even" r:id="rId14"/>
          <w:footerReference w:type="default" r:id="rId15"/>
          <w:pgSz w:w="11906" w:h="16838"/>
          <w:pgMar w:top="2098" w:right="1474" w:bottom="1984" w:left="1531" w:header="851" w:footer="850" w:gutter="0"/>
          <w:pgNumType w:fmt="numberInDash"/>
          <w:cols w:space="720"/>
          <w:docGrid w:type="linesAndChars" w:linePitch="579" w:charSpace="-849"/>
        </w:sectPr>
      </w:pPr>
    </w:p>
    <w:p w:rsidR="00261EBD" w:rsidRDefault="004D4730">
      <w:pPr>
        <w:spacing w:after="231" w:line="490" w:lineRule="exact"/>
        <w:rPr>
          <w:rStyle w:val="15"/>
          <w:rFonts w:ascii="方正小标宋简体" w:eastAsia="方正小标宋简体"/>
          <w:kern w:val="0"/>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r>
        <w:rPr>
          <w:rFonts w:ascii="黑体" w:eastAsia="黑体" w:hAnsi="黑体" w:cs="黑体" w:hint="eastAsia"/>
          <w:sz w:val="32"/>
          <w:szCs w:val="32"/>
        </w:rPr>
        <w:t>1</w:t>
      </w:r>
      <w:r>
        <w:rPr>
          <w:rStyle w:val="15"/>
          <w:rFonts w:ascii="方正小标宋简体" w:eastAsia="方正小标宋简体" w:hint="eastAsia"/>
          <w:kern w:val="0"/>
          <w:sz w:val="32"/>
          <w:szCs w:val="32"/>
        </w:rPr>
        <w:t xml:space="preserve">  </w:t>
      </w:r>
    </w:p>
    <w:p w:rsidR="00261EBD" w:rsidRDefault="004D4730">
      <w:pPr>
        <w:spacing w:after="231" w:line="490" w:lineRule="exact"/>
        <w:jc w:val="center"/>
        <w:rPr>
          <w:rFonts w:ascii="方正小标宋简体" w:eastAsia="方正小标宋简体"/>
          <w:kern w:val="0"/>
          <w:szCs w:val="36"/>
        </w:rPr>
      </w:pPr>
      <w:r>
        <w:rPr>
          <w:rFonts w:ascii="方正小标宋简体" w:eastAsia="方正小标宋简体" w:hAnsi="方正小标宋简体" w:cs="方正小标宋简体" w:hint="eastAsia"/>
          <w:szCs w:val="36"/>
        </w:rPr>
        <w:t>滕州市</w:t>
      </w:r>
      <w:r>
        <w:rPr>
          <w:rFonts w:ascii="方正小标宋简体" w:eastAsia="方正小标宋简体" w:hAnsi="方正小标宋简体" w:cs="方正小标宋简体" w:hint="eastAsia"/>
          <w:szCs w:val="36"/>
        </w:rPr>
        <w:t>2021</w:t>
      </w:r>
      <w:r>
        <w:rPr>
          <w:rFonts w:ascii="方正小标宋简体" w:eastAsia="方正小标宋简体" w:hAnsi="方正小标宋简体" w:cs="方正小标宋简体" w:hint="eastAsia"/>
          <w:szCs w:val="36"/>
        </w:rPr>
        <w:t>年中等职业学校“三二”连读招生专业及指导性计划</w:t>
      </w:r>
    </w:p>
    <w:tbl>
      <w:tblPr>
        <w:tblW w:w="0" w:type="auto"/>
        <w:jc w:val="center"/>
        <w:tblLayout w:type="fixed"/>
        <w:tblCellMar>
          <w:left w:w="0" w:type="dxa"/>
          <w:right w:w="0" w:type="dxa"/>
        </w:tblCellMar>
        <w:tblLook w:val="04A0"/>
      </w:tblPr>
      <w:tblGrid>
        <w:gridCol w:w="955"/>
        <w:gridCol w:w="9"/>
        <w:gridCol w:w="3387"/>
        <w:gridCol w:w="2126"/>
        <w:gridCol w:w="6363"/>
      </w:tblGrid>
      <w:tr w:rsidR="00261EBD">
        <w:trPr>
          <w:trHeight w:val="529"/>
          <w:jc w:val="center"/>
        </w:trPr>
        <w:tc>
          <w:tcPr>
            <w:tcW w:w="955"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b/>
                <w:kern w:val="0"/>
                <w:sz w:val="21"/>
                <w:szCs w:val="21"/>
              </w:rPr>
            </w:pPr>
            <w:r>
              <w:rPr>
                <w:rFonts w:ascii="仿宋_GB2312" w:hAnsi="仿宋_GB2312" w:cs="仿宋_GB2312" w:hint="eastAsia"/>
                <w:b/>
                <w:kern w:val="0"/>
                <w:sz w:val="21"/>
                <w:szCs w:val="21"/>
              </w:rPr>
              <w:t>序号</w:t>
            </w:r>
          </w:p>
        </w:tc>
        <w:tc>
          <w:tcPr>
            <w:tcW w:w="3396" w:type="dxa"/>
            <w:gridSpan w:val="2"/>
            <w:tcBorders>
              <w:top w:val="single" w:sz="4" w:space="0" w:color="000000"/>
              <w:left w:val="nil"/>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b/>
                <w:kern w:val="0"/>
                <w:sz w:val="21"/>
                <w:szCs w:val="21"/>
              </w:rPr>
            </w:pPr>
            <w:r>
              <w:rPr>
                <w:rStyle w:val="15"/>
                <w:rFonts w:ascii="仿宋_GB2312" w:hAnsi="仿宋_GB2312" w:cs="仿宋_GB2312" w:hint="eastAsia"/>
                <w:b/>
                <w:kern w:val="0"/>
                <w:sz w:val="21"/>
                <w:szCs w:val="21"/>
              </w:rPr>
              <w:t>学</w:t>
            </w:r>
            <w:r>
              <w:rPr>
                <w:rStyle w:val="15"/>
                <w:rFonts w:ascii="仿宋_GB2312" w:hAnsi="仿宋_GB2312" w:cs="仿宋_GB2312" w:hint="eastAsia"/>
                <w:b/>
                <w:kern w:val="0"/>
                <w:sz w:val="21"/>
                <w:szCs w:val="21"/>
              </w:rPr>
              <w:t xml:space="preserve"> </w:t>
            </w:r>
            <w:r>
              <w:rPr>
                <w:rStyle w:val="15"/>
                <w:rFonts w:ascii="仿宋_GB2312" w:hAnsi="仿宋_GB2312" w:cs="仿宋_GB2312" w:hint="eastAsia"/>
                <w:b/>
                <w:kern w:val="0"/>
                <w:sz w:val="21"/>
                <w:szCs w:val="21"/>
              </w:rPr>
              <w:t>校</w:t>
            </w:r>
          </w:p>
        </w:tc>
        <w:tc>
          <w:tcPr>
            <w:tcW w:w="2126" w:type="dxa"/>
            <w:tcBorders>
              <w:top w:val="single" w:sz="4" w:space="0" w:color="000000"/>
              <w:left w:val="nil"/>
              <w:bottom w:val="single" w:sz="4" w:space="0" w:color="000000"/>
              <w:right w:val="single" w:sz="4" w:space="0" w:color="auto"/>
            </w:tcBorders>
            <w:vAlign w:val="center"/>
          </w:tcPr>
          <w:p w:rsidR="00261EBD" w:rsidRDefault="004D4730">
            <w:pPr>
              <w:spacing w:line="260" w:lineRule="exact"/>
              <w:jc w:val="center"/>
              <w:rPr>
                <w:rFonts w:ascii="仿宋_GB2312" w:hAnsi="仿宋_GB2312" w:cs="仿宋_GB2312"/>
                <w:b/>
                <w:kern w:val="0"/>
                <w:sz w:val="21"/>
                <w:szCs w:val="21"/>
              </w:rPr>
            </w:pPr>
            <w:r>
              <w:rPr>
                <w:rStyle w:val="15"/>
                <w:rFonts w:ascii="仿宋_GB2312" w:hAnsi="仿宋_GB2312" w:cs="仿宋_GB2312" w:hint="eastAsia"/>
                <w:b/>
                <w:kern w:val="0"/>
                <w:sz w:val="21"/>
                <w:szCs w:val="21"/>
              </w:rPr>
              <w:t>三二连读</w:t>
            </w:r>
          </w:p>
          <w:p w:rsidR="00261EBD" w:rsidRDefault="004D4730">
            <w:pPr>
              <w:spacing w:line="260" w:lineRule="exact"/>
              <w:jc w:val="center"/>
              <w:rPr>
                <w:rFonts w:ascii="仿宋_GB2312" w:hAnsi="仿宋_GB2312" w:cs="仿宋_GB2312"/>
                <w:b/>
                <w:kern w:val="0"/>
                <w:sz w:val="21"/>
                <w:szCs w:val="21"/>
              </w:rPr>
            </w:pPr>
            <w:r>
              <w:rPr>
                <w:rStyle w:val="15"/>
                <w:rFonts w:ascii="仿宋_GB2312" w:hAnsi="仿宋_GB2312" w:cs="仿宋_GB2312" w:hint="eastAsia"/>
                <w:b/>
                <w:kern w:val="0"/>
                <w:sz w:val="21"/>
                <w:szCs w:val="21"/>
              </w:rPr>
              <w:t>招生计划</w:t>
            </w:r>
          </w:p>
        </w:tc>
        <w:tc>
          <w:tcPr>
            <w:tcW w:w="6363" w:type="dxa"/>
            <w:tcBorders>
              <w:top w:val="single" w:sz="4" w:space="0" w:color="000000"/>
              <w:left w:val="nil"/>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b/>
                <w:kern w:val="0"/>
                <w:sz w:val="21"/>
                <w:szCs w:val="21"/>
              </w:rPr>
            </w:pPr>
            <w:r>
              <w:rPr>
                <w:rStyle w:val="15"/>
                <w:rFonts w:ascii="仿宋_GB2312" w:hAnsi="仿宋_GB2312" w:cs="仿宋_GB2312" w:hint="eastAsia"/>
                <w:b/>
                <w:kern w:val="0"/>
                <w:sz w:val="21"/>
                <w:szCs w:val="21"/>
              </w:rPr>
              <w:t>招</w:t>
            </w:r>
            <w:r>
              <w:rPr>
                <w:rStyle w:val="15"/>
                <w:rFonts w:ascii="仿宋_GB2312" w:hAnsi="仿宋_GB2312" w:cs="仿宋_GB2312" w:hint="eastAsia"/>
                <w:b/>
                <w:kern w:val="0"/>
                <w:sz w:val="21"/>
                <w:szCs w:val="21"/>
              </w:rPr>
              <w:t xml:space="preserve"> </w:t>
            </w:r>
            <w:r>
              <w:rPr>
                <w:rStyle w:val="15"/>
                <w:rFonts w:ascii="仿宋_GB2312" w:hAnsi="仿宋_GB2312" w:cs="仿宋_GB2312" w:hint="eastAsia"/>
                <w:b/>
                <w:kern w:val="0"/>
                <w:sz w:val="21"/>
                <w:szCs w:val="21"/>
              </w:rPr>
              <w:t>生</w:t>
            </w:r>
            <w:r>
              <w:rPr>
                <w:rStyle w:val="15"/>
                <w:rFonts w:ascii="仿宋_GB2312" w:hAnsi="仿宋_GB2312" w:cs="仿宋_GB2312" w:hint="eastAsia"/>
                <w:b/>
                <w:kern w:val="0"/>
                <w:sz w:val="21"/>
                <w:szCs w:val="21"/>
              </w:rPr>
              <w:t xml:space="preserve"> </w:t>
            </w:r>
            <w:r>
              <w:rPr>
                <w:rStyle w:val="15"/>
                <w:rFonts w:ascii="仿宋_GB2312" w:hAnsi="仿宋_GB2312" w:cs="仿宋_GB2312" w:hint="eastAsia"/>
                <w:b/>
                <w:kern w:val="0"/>
                <w:sz w:val="21"/>
                <w:szCs w:val="21"/>
              </w:rPr>
              <w:t>专</w:t>
            </w:r>
            <w:r>
              <w:rPr>
                <w:rStyle w:val="15"/>
                <w:rFonts w:ascii="仿宋_GB2312" w:hAnsi="仿宋_GB2312" w:cs="仿宋_GB2312" w:hint="eastAsia"/>
                <w:b/>
                <w:kern w:val="0"/>
                <w:sz w:val="21"/>
                <w:szCs w:val="21"/>
              </w:rPr>
              <w:t xml:space="preserve"> </w:t>
            </w:r>
            <w:r>
              <w:rPr>
                <w:rStyle w:val="15"/>
                <w:rFonts w:ascii="仿宋_GB2312" w:hAnsi="仿宋_GB2312" w:cs="仿宋_GB2312" w:hint="eastAsia"/>
                <w:b/>
                <w:kern w:val="0"/>
                <w:sz w:val="21"/>
                <w:szCs w:val="21"/>
              </w:rPr>
              <w:t>业</w:t>
            </w:r>
          </w:p>
        </w:tc>
      </w:tr>
      <w:tr w:rsidR="00261EBD">
        <w:trPr>
          <w:trHeight w:val="291"/>
          <w:jc w:val="center"/>
        </w:trPr>
        <w:tc>
          <w:tcPr>
            <w:tcW w:w="955" w:type="dxa"/>
            <w:tcBorders>
              <w:top w:val="nil"/>
              <w:left w:val="single" w:sz="4" w:space="0" w:color="000000"/>
              <w:bottom w:val="single" w:sz="4" w:space="0" w:color="auto"/>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w:t>
            </w:r>
          </w:p>
        </w:tc>
        <w:tc>
          <w:tcPr>
            <w:tcW w:w="3396" w:type="dxa"/>
            <w:gridSpan w:val="2"/>
            <w:tcBorders>
              <w:top w:val="single" w:sz="4" w:space="0" w:color="000000"/>
              <w:left w:val="nil"/>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滕州市中等职业教育中心学校</w:t>
            </w:r>
          </w:p>
        </w:tc>
        <w:tc>
          <w:tcPr>
            <w:tcW w:w="2126" w:type="dxa"/>
            <w:tcBorders>
              <w:top w:val="single" w:sz="4" w:space="0" w:color="000000"/>
              <w:left w:val="nil"/>
              <w:bottom w:val="single" w:sz="4" w:space="0" w:color="000000"/>
              <w:right w:val="single" w:sz="4" w:space="0" w:color="auto"/>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500</w:t>
            </w:r>
          </w:p>
        </w:tc>
        <w:tc>
          <w:tcPr>
            <w:tcW w:w="6363" w:type="dxa"/>
            <w:tcBorders>
              <w:top w:val="single" w:sz="4" w:space="0" w:color="000000"/>
              <w:left w:val="nil"/>
              <w:bottom w:val="single" w:sz="4" w:space="0" w:color="000000"/>
              <w:right w:val="single" w:sz="4" w:space="0" w:color="000000"/>
            </w:tcBorders>
            <w:vAlign w:val="center"/>
          </w:tcPr>
          <w:p w:rsidR="00261EBD" w:rsidRDefault="004D4730">
            <w:pPr>
              <w:spacing w:line="260" w:lineRule="exact"/>
              <w:rPr>
                <w:rFonts w:ascii="仿宋_GB2312" w:hAnsi="仿宋_GB2312" w:cs="仿宋_GB2312"/>
                <w:kern w:val="0"/>
                <w:sz w:val="21"/>
                <w:szCs w:val="21"/>
              </w:rPr>
            </w:pPr>
            <w:r>
              <w:rPr>
                <w:rFonts w:ascii="仿宋_GB2312" w:hAnsi="仿宋_GB2312" w:cs="仿宋_GB2312" w:hint="eastAsia"/>
                <w:kern w:val="0"/>
                <w:sz w:val="21"/>
                <w:szCs w:val="21"/>
              </w:rPr>
              <w:t>机电技术应用、计算机应用、会计事务</w:t>
            </w:r>
            <w:r>
              <w:rPr>
                <w:rFonts w:ascii="仿宋_GB2312" w:hAnsi="仿宋_GB2312" w:cs="仿宋_GB2312" w:hint="eastAsia"/>
                <w:kern w:val="0"/>
                <w:sz w:val="21"/>
                <w:szCs w:val="21"/>
              </w:rPr>
              <w:t xml:space="preserve"> </w:t>
            </w:r>
          </w:p>
        </w:tc>
      </w:tr>
      <w:tr w:rsidR="00261EBD">
        <w:trPr>
          <w:trHeight w:val="529"/>
          <w:jc w:val="center"/>
        </w:trPr>
        <w:tc>
          <w:tcPr>
            <w:tcW w:w="955" w:type="dxa"/>
            <w:tcBorders>
              <w:top w:val="single" w:sz="4" w:space="0" w:color="auto"/>
              <w:left w:val="single" w:sz="4" w:space="0" w:color="000000"/>
              <w:bottom w:val="single" w:sz="4" w:space="0" w:color="auto"/>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w:t>
            </w:r>
          </w:p>
        </w:tc>
        <w:tc>
          <w:tcPr>
            <w:tcW w:w="3396" w:type="dxa"/>
            <w:gridSpan w:val="2"/>
            <w:tcBorders>
              <w:top w:val="single" w:sz="4" w:space="0" w:color="000000"/>
              <w:left w:val="nil"/>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滕州市第一成人中等专业学校</w:t>
            </w:r>
          </w:p>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（滕州市教师进修学校）</w:t>
            </w:r>
          </w:p>
        </w:tc>
        <w:tc>
          <w:tcPr>
            <w:tcW w:w="2126" w:type="dxa"/>
            <w:tcBorders>
              <w:top w:val="single" w:sz="4" w:space="0" w:color="000000"/>
              <w:left w:val="nil"/>
              <w:bottom w:val="single" w:sz="4" w:space="0" w:color="000000"/>
              <w:right w:val="single" w:sz="4" w:space="0" w:color="auto"/>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60</w:t>
            </w:r>
          </w:p>
        </w:tc>
        <w:tc>
          <w:tcPr>
            <w:tcW w:w="6363" w:type="dxa"/>
            <w:tcBorders>
              <w:top w:val="single" w:sz="4" w:space="0" w:color="000000"/>
              <w:left w:val="nil"/>
              <w:bottom w:val="single" w:sz="4" w:space="0" w:color="000000"/>
              <w:right w:val="single" w:sz="4" w:space="0" w:color="000000"/>
            </w:tcBorders>
            <w:vAlign w:val="center"/>
          </w:tcPr>
          <w:p w:rsidR="00261EBD" w:rsidRDefault="004D4730">
            <w:pPr>
              <w:spacing w:line="260" w:lineRule="exact"/>
              <w:rPr>
                <w:rFonts w:ascii="仿宋_GB2312" w:hAnsi="仿宋_GB2312" w:cs="仿宋_GB2312"/>
                <w:kern w:val="0"/>
                <w:sz w:val="21"/>
                <w:szCs w:val="21"/>
              </w:rPr>
            </w:pPr>
            <w:r>
              <w:rPr>
                <w:rFonts w:ascii="仿宋_GB2312" w:hAnsi="仿宋_GB2312" w:cs="仿宋_GB2312" w:hint="eastAsia"/>
                <w:kern w:val="0"/>
                <w:sz w:val="21"/>
                <w:szCs w:val="21"/>
              </w:rPr>
              <w:t>音乐表演</w:t>
            </w:r>
          </w:p>
        </w:tc>
      </w:tr>
      <w:tr w:rsidR="00261EBD">
        <w:trPr>
          <w:trHeight w:val="291"/>
          <w:jc w:val="center"/>
        </w:trPr>
        <w:tc>
          <w:tcPr>
            <w:tcW w:w="955" w:type="dxa"/>
            <w:tcBorders>
              <w:top w:val="single" w:sz="4" w:space="0" w:color="auto"/>
              <w:left w:val="single" w:sz="4" w:space="0" w:color="000000"/>
              <w:bottom w:val="single" w:sz="4" w:space="0" w:color="auto"/>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3</w:t>
            </w:r>
          </w:p>
        </w:tc>
        <w:tc>
          <w:tcPr>
            <w:tcW w:w="3396" w:type="dxa"/>
            <w:gridSpan w:val="2"/>
            <w:tcBorders>
              <w:top w:val="single" w:sz="4" w:space="0" w:color="000000"/>
              <w:left w:val="nil"/>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枣庄市第二卫生学校</w:t>
            </w:r>
          </w:p>
        </w:tc>
        <w:tc>
          <w:tcPr>
            <w:tcW w:w="2126" w:type="dxa"/>
            <w:tcBorders>
              <w:top w:val="single" w:sz="4" w:space="0" w:color="000000"/>
              <w:left w:val="nil"/>
              <w:bottom w:val="single" w:sz="4" w:space="0" w:color="000000"/>
              <w:right w:val="single" w:sz="4" w:space="0" w:color="auto"/>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1000</w:t>
            </w:r>
          </w:p>
        </w:tc>
        <w:tc>
          <w:tcPr>
            <w:tcW w:w="6363" w:type="dxa"/>
            <w:tcBorders>
              <w:top w:val="single" w:sz="4" w:space="0" w:color="000000"/>
              <w:left w:val="nil"/>
              <w:bottom w:val="single" w:sz="4" w:space="0" w:color="000000"/>
              <w:right w:val="single" w:sz="4" w:space="0" w:color="000000"/>
            </w:tcBorders>
            <w:vAlign w:val="center"/>
          </w:tcPr>
          <w:p w:rsidR="00261EBD" w:rsidRDefault="004D4730">
            <w:pPr>
              <w:spacing w:line="260" w:lineRule="exact"/>
              <w:rPr>
                <w:rFonts w:ascii="仿宋_GB2312" w:hAnsi="仿宋_GB2312" w:cs="仿宋_GB2312"/>
                <w:kern w:val="0"/>
                <w:sz w:val="21"/>
                <w:szCs w:val="21"/>
              </w:rPr>
            </w:pPr>
            <w:r>
              <w:rPr>
                <w:rFonts w:ascii="仿宋_GB2312" w:hAnsi="仿宋_GB2312" w:cs="仿宋_GB2312" w:hint="eastAsia"/>
                <w:kern w:val="0"/>
                <w:sz w:val="21"/>
                <w:szCs w:val="21"/>
              </w:rPr>
              <w:t>护理、药剂、</w:t>
            </w:r>
          </w:p>
        </w:tc>
      </w:tr>
      <w:tr w:rsidR="00261EBD">
        <w:trPr>
          <w:trHeight w:val="291"/>
          <w:jc w:val="center"/>
        </w:trPr>
        <w:tc>
          <w:tcPr>
            <w:tcW w:w="955" w:type="dxa"/>
            <w:tcBorders>
              <w:top w:val="single" w:sz="4" w:space="0" w:color="auto"/>
              <w:left w:val="single" w:sz="4" w:space="0" w:color="000000"/>
              <w:bottom w:val="single" w:sz="4" w:space="0" w:color="auto"/>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4</w:t>
            </w:r>
          </w:p>
        </w:tc>
        <w:tc>
          <w:tcPr>
            <w:tcW w:w="3396" w:type="dxa"/>
            <w:gridSpan w:val="2"/>
            <w:tcBorders>
              <w:top w:val="single" w:sz="4" w:space="0" w:color="000000"/>
              <w:left w:val="nil"/>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滕州科圣中等职业学校</w:t>
            </w:r>
          </w:p>
        </w:tc>
        <w:tc>
          <w:tcPr>
            <w:tcW w:w="2126" w:type="dxa"/>
            <w:tcBorders>
              <w:top w:val="single" w:sz="4" w:space="0" w:color="000000"/>
              <w:left w:val="nil"/>
              <w:bottom w:val="single" w:sz="4" w:space="0" w:color="000000"/>
              <w:right w:val="single" w:sz="4" w:space="0" w:color="auto"/>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100</w:t>
            </w:r>
          </w:p>
        </w:tc>
        <w:tc>
          <w:tcPr>
            <w:tcW w:w="6363" w:type="dxa"/>
            <w:tcBorders>
              <w:top w:val="single" w:sz="4" w:space="0" w:color="000000"/>
              <w:left w:val="nil"/>
              <w:bottom w:val="single" w:sz="4" w:space="0" w:color="000000"/>
              <w:right w:val="single" w:sz="4" w:space="0" w:color="000000"/>
            </w:tcBorders>
            <w:vAlign w:val="center"/>
          </w:tcPr>
          <w:p w:rsidR="00261EBD" w:rsidRDefault="004D4730">
            <w:pPr>
              <w:spacing w:line="260" w:lineRule="exact"/>
              <w:rPr>
                <w:rFonts w:ascii="仿宋_GB2312" w:hAnsi="仿宋_GB2312" w:cs="仿宋_GB2312"/>
                <w:kern w:val="0"/>
                <w:sz w:val="21"/>
                <w:szCs w:val="21"/>
              </w:rPr>
            </w:pPr>
            <w:r>
              <w:rPr>
                <w:rFonts w:ascii="仿宋_GB2312" w:hAnsi="仿宋_GB2312" w:cs="仿宋_GB2312" w:hint="eastAsia"/>
                <w:kern w:val="0"/>
                <w:sz w:val="21"/>
                <w:szCs w:val="21"/>
              </w:rPr>
              <w:t>数控技术应用</w:t>
            </w:r>
          </w:p>
        </w:tc>
      </w:tr>
      <w:tr w:rsidR="00261EBD">
        <w:trPr>
          <w:trHeight w:val="291"/>
          <w:jc w:val="center"/>
        </w:trPr>
        <w:tc>
          <w:tcPr>
            <w:tcW w:w="955" w:type="dxa"/>
            <w:tcBorders>
              <w:top w:val="single" w:sz="4" w:space="0" w:color="auto"/>
              <w:left w:val="single" w:sz="4" w:space="0" w:color="000000"/>
              <w:bottom w:val="single" w:sz="4" w:space="0" w:color="auto"/>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w:t>
            </w:r>
          </w:p>
        </w:tc>
        <w:tc>
          <w:tcPr>
            <w:tcW w:w="3396" w:type="dxa"/>
            <w:gridSpan w:val="2"/>
            <w:tcBorders>
              <w:top w:val="single" w:sz="4" w:space="0" w:color="000000"/>
              <w:left w:val="nil"/>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滕州科技职业高中</w:t>
            </w:r>
          </w:p>
        </w:tc>
        <w:tc>
          <w:tcPr>
            <w:tcW w:w="2126" w:type="dxa"/>
            <w:tcBorders>
              <w:top w:val="single" w:sz="4" w:space="0" w:color="000000"/>
              <w:left w:val="nil"/>
              <w:bottom w:val="single" w:sz="4" w:space="0" w:color="000000"/>
              <w:right w:val="single" w:sz="4" w:space="0" w:color="auto"/>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500</w:t>
            </w:r>
          </w:p>
        </w:tc>
        <w:tc>
          <w:tcPr>
            <w:tcW w:w="6363" w:type="dxa"/>
            <w:tcBorders>
              <w:top w:val="single" w:sz="4" w:space="0" w:color="000000"/>
              <w:left w:val="nil"/>
              <w:bottom w:val="single" w:sz="4" w:space="0" w:color="000000"/>
              <w:right w:val="single" w:sz="4" w:space="0" w:color="000000"/>
            </w:tcBorders>
            <w:vAlign w:val="center"/>
          </w:tcPr>
          <w:p w:rsidR="00261EBD" w:rsidRDefault="004D4730">
            <w:pPr>
              <w:spacing w:line="260" w:lineRule="exact"/>
              <w:rPr>
                <w:rFonts w:ascii="仿宋_GB2312" w:hAnsi="仿宋_GB2312" w:cs="仿宋_GB2312"/>
                <w:kern w:val="0"/>
                <w:sz w:val="21"/>
                <w:szCs w:val="21"/>
              </w:rPr>
            </w:pPr>
            <w:r>
              <w:rPr>
                <w:rFonts w:ascii="仿宋_GB2312" w:hAnsi="仿宋_GB2312" w:cs="仿宋_GB2312" w:hint="eastAsia"/>
                <w:kern w:val="0"/>
                <w:sz w:val="21"/>
                <w:szCs w:val="21"/>
              </w:rPr>
              <w:t>汽车运用与维修、计算机应用、电子商务</w:t>
            </w:r>
          </w:p>
        </w:tc>
      </w:tr>
      <w:tr w:rsidR="00261EBD">
        <w:trPr>
          <w:trHeight w:val="231"/>
          <w:jc w:val="center"/>
        </w:trPr>
        <w:tc>
          <w:tcPr>
            <w:tcW w:w="964" w:type="dxa"/>
            <w:gridSpan w:val="2"/>
            <w:tcBorders>
              <w:top w:val="nil"/>
              <w:left w:val="single" w:sz="4" w:space="0" w:color="000000"/>
              <w:bottom w:val="single" w:sz="4" w:space="0" w:color="000000"/>
              <w:right w:val="single" w:sz="4" w:space="0" w:color="auto"/>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合计</w:t>
            </w:r>
          </w:p>
        </w:tc>
        <w:tc>
          <w:tcPr>
            <w:tcW w:w="3387" w:type="dxa"/>
            <w:tcBorders>
              <w:top w:val="nil"/>
              <w:left w:val="single" w:sz="4" w:space="0" w:color="auto"/>
              <w:bottom w:val="single" w:sz="4" w:space="0" w:color="000000"/>
              <w:right w:val="single" w:sz="4" w:space="0" w:color="000000"/>
            </w:tcBorders>
            <w:vAlign w:val="center"/>
          </w:tcPr>
          <w:p w:rsidR="00261EBD" w:rsidRDefault="00261EBD">
            <w:pPr>
              <w:spacing w:line="260" w:lineRule="exact"/>
              <w:rPr>
                <w:rFonts w:ascii="仿宋_GB2312" w:hAnsi="仿宋_GB2312" w:cs="仿宋_GB2312"/>
                <w:kern w:val="0"/>
                <w:sz w:val="21"/>
                <w:szCs w:val="21"/>
              </w:rPr>
            </w:pPr>
          </w:p>
        </w:tc>
        <w:tc>
          <w:tcPr>
            <w:tcW w:w="2126" w:type="dxa"/>
            <w:tcBorders>
              <w:top w:val="single" w:sz="4" w:space="0" w:color="000000"/>
              <w:left w:val="nil"/>
              <w:bottom w:val="single" w:sz="4" w:space="0" w:color="000000"/>
              <w:right w:val="single" w:sz="4" w:space="0" w:color="auto"/>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2160</w:t>
            </w:r>
          </w:p>
        </w:tc>
        <w:tc>
          <w:tcPr>
            <w:tcW w:w="6363" w:type="dxa"/>
            <w:tcBorders>
              <w:top w:val="single" w:sz="4" w:space="0" w:color="000000"/>
              <w:left w:val="nil"/>
              <w:bottom w:val="single" w:sz="4" w:space="0" w:color="000000"/>
              <w:right w:val="single" w:sz="4" w:space="0" w:color="000000"/>
            </w:tcBorders>
            <w:vAlign w:val="center"/>
          </w:tcPr>
          <w:p w:rsidR="00261EBD" w:rsidRDefault="00261EBD">
            <w:pPr>
              <w:spacing w:line="260" w:lineRule="exact"/>
              <w:rPr>
                <w:rFonts w:ascii="仿宋_GB2312" w:hAnsi="仿宋_GB2312" w:cs="仿宋_GB2312"/>
                <w:kern w:val="0"/>
                <w:sz w:val="21"/>
                <w:szCs w:val="21"/>
              </w:rPr>
            </w:pPr>
          </w:p>
        </w:tc>
      </w:tr>
    </w:tbl>
    <w:p w:rsidR="00261EBD" w:rsidRDefault="004D4730">
      <w:pPr>
        <w:spacing w:line="49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r>
        <w:rPr>
          <w:rFonts w:ascii="黑体" w:eastAsia="黑体" w:hAnsi="黑体" w:cs="黑体" w:hint="eastAsia"/>
          <w:sz w:val="32"/>
          <w:szCs w:val="32"/>
        </w:rPr>
        <w:t>2</w:t>
      </w:r>
    </w:p>
    <w:p w:rsidR="00261EBD" w:rsidRDefault="004D4730">
      <w:pPr>
        <w:spacing w:after="231" w:line="490" w:lineRule="exact"/>
        <w:jc w:val="center"/>
        <w:rPr>
          <w:rFonts w:ascii="方正小标宋简体" w:eastAsia="方正小标宋简体" w:hAnsi="方正小标宋简体" w:cs="方正小标宋简体"/>
          <w:szCs w:val="36"/>
        </w:rPr>
      </w:pPr>
      <w:r>
        <w:rPr>
          <w:rFonts w:ascii="方正小标宋简体" w:eastAsia="方正小标宋简体" w:hAnsi="方正小标宋简体" w:cs="方正小标宋简体" w:hint="eastAsia"/>
          <w:szCs w:val="36"/>
        </w:rPr>
        <w:t>滕州市</w:t>
      </w:r>
      <w:r>
        <w:rPr>
          <w:rFonts w:ascii="方正小标宋简体" w:eastAsia="方正小标宋简体" w:hAnsi="方正小标宋简体" w:cs="方正小标宋简体" w:hint="eastAsia"/>
          <w:szCs w:val="36"/>
        </w:rPr>
        <w:t>2021</w:t>
      </w:r>
      <w:r>
        <w:rPr>
          <w:rFonts w:ascii="方正小标宋简体" w:eastAsia="方正小标宋简体" w:hAnsi="方正小标宋简体" w:cs="方正小标宋简体" w:hint="eastAsia"/>
          <w:szCs w:val="36"/>
        </w:rPr>
        <w:t>年中职学校职教高考班招生专业及指导性计划</w:t>
      </w:r>
    </w:p>
    <w:tbl>
      <w:tblPr>
        <w:tblW w:w="12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0"/>
        <w:gridCol w:w="2809"/>
        <w:gridCol w:w="955"/>
        <w:gridCol w:w="1615"/>
        <w:gridCol w:w="1060"/>
        <w:gridCol w:w="1805"/>
        <w:gridCol w:w="1116"/>
        <w:gridCol w:w="1842"/>
        <w:gridCol w:w="1056"/>
      </w:tblGrid>
      <w:tr w:rsidR="00261EBD">
        <w:trPr>
          <w:trHeight w:val="286"/>
          <w:jc w:val="center"/>
        </w:trPr>
        <w:tc>
          <w:tcPr>
            <w:tcW w:w="580" w:type="dxa"/>
            <w:vMerge w:val="restart"/>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序号</w:t>
            </w:r>
          </w:p>
        </w:tc>
        <w:tc>
          <w:tcPr>
            <w:tcW w:w="2809" w:type="dxa"/>
            <w:vMerge w:val="restart"/>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学</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校</w:t>
            </w:r>
          </w:p>
        </w:tc>
        <w:tc>
          <w:tcPr>
            <w:tcW w:w="955" w:type="dxa"/>
            <w:vMerge w:val="restart"/>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总计划数</w:t>
            </w:r>
          </w:p>
        </w:tc>
        <w:tc>
          <w:tcPr>
            <w:tcW w:w="8494" w:type="dxa"/>
            <w:gridSpan w:val="6"/>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报</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考</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志</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愿</w:t>
            </w:r>
          </w:p>
        </w:tc>
      </w:tr>
      <w:tr w:rsidR="00261EBD">
        <w:trPr>
          <w:trHeight w:val="402"/>
          <w:jc w:val="center"/>
        </w:trPr>
        <w:tc>
          <w:tcPr>
            <w:tcW w:w="580" w:type="dxa"/>
            <w:vMerge/>
            <w:vAlign w:val="center"/>
          </w:tcPr>
          <w:p w:rsidR="00261EBD" w:rsidRDefault="00261EBD">
            <w:pPr>
              <w:spacing w:line="260" w:lineRule="exact"/>
              <w:jc w:val="left"/>
              <w:rPr>
                <w:rFonts w:ascii="仿宋_GB2312" w:hAnsi="仿宋_GB2312" w:cs="仿宋_GB2312"/>
                <w:kern w:val="0"/>
                <w:sz w:val="21"/>
                <w:szCs w:val="21"/>
              </w:rPr>
            </w:pPr>
          </w:p>
        </w:tc>
        <w:tc>
          <w:tcPr>
            <w:tcW w:w="2809" w:type="dxa"/>
            <w:vMerge/>
            <w:vAlign w:val="center"/>
          </w:tcPr>
          <w:p w:rsidR="00261EBD" w:rsidRDefault="00261EBD">
            <w:pPr>
              <w:spacing w:line="260" w:lineRule="exact"/>
              <w:jc w:val="left"/>
              <w:rPr>
                <w:rFonts w:ascii="仿宋_GB2312" w:hAnsi="仿宋_GB2312" w:cs="仿宋_GB2312"/>
                <w:kern w:val="0"/>
                <w:sz w:val="21"/>
                <w:szCs w:val="21"/>
              </w:rPr>
            </w:pPr>
          </w:p>
        </w:tc>
        <w:tc>
          <w:tcPr>
            <w:tcW w:w="955" w:type="dxa"/>
            <w:vMerge/>
            <w:vAlign w:val="center"/>
          </w:tcPr>
          <w:p w:rsidR="00261EBD" w:rsidRDefault="00261EBD">
            <w:pPr>
              <w:spacing w:line="260" w:lineRule="exact"/>
              <w:jc w:val="left"/>
              <w:rPr>
                <w:rFonts w:ascii="仿宋_GB2312" w:hAnsi="仿宋_GB2312" w:cs="仿宋_GB2312"/>
                <w:kern w:val="0"/>
                <w:sz w:val="21"/>
                <w:szCs w:val="21"/>
              </w:rPr>
            </w:pPr>
          </w:p>
        </w:tc>
        <w:tc>
          <w:tcPr>
            <w:tcW w:w="161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专业名称</w:t>
            </w:r>
          </w:p>
        </w:tc>
        <w:tc>
          <w:tcPr>
            <w:tcW w:w="106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招生人数</w:t>
            </w:r>
          </w:p>
        </w:tc>
        <w:tc>
          <w:tcPr>
            <w:tcW w:w="180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专业名称</w:t>
            </w:r>
          </w:p>
        </w:tc>
        <w:tc>
          <w:tcPr>
            <w:tcW w:w="111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招生人数</w:t>
            </w:r>
          </w:p>
        </w:tc>
        <w:tc>
          <w:tcPr>
            <w:tcW w:w="1842"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专业名称</w:t>
            </w:r>
          </w:p>
        </w:tc>
        <w:tc>
          <w:tcPr>
            <w:tcW w:w="105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招生人数</w:t>
            </w:r>
          </w:p>
        </w:tc>
      </w:tr>
      <w:tr w:rsidR="00261EBD">
        <w:trPr>
          <w:trHeight w:val="401"/>
          <w:jc w:val="center"/>
        </w:trPr>
        <w:tc>
          <w:tcPr>
            <w:tcW w:w="58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w:t>
            </w:r>
          </w:p>
        </w:tc>
        <w:tc>
          <w:tcPr>
            <w:tcW w:w="2809"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滕州市中等职业教育中心学校</w:t>
            </w:r>
          </w:p>
        </w:tc>
        <w:tc>
          <w:tcPr>
            <w:tcW w:w="95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80</w:t>
            </w:r>
          </w:p>
        </w:tc>
        <w:tc>
          <w:tcPr>
            <w:tcW w:w="161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机电技术应用</w:t>
            </w:r>
          </w:p>
        </w:tc>
        <w:tc>
          <w:tcPr>
            <w:tcW w:w="106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25</w:t>
            </w:r>
          </w:p>
        </w:tc>
        <w:tc>
          <w:tcPr>
            <w:tcW w:w="180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计算机应用</w:t>
            </w:r>
          </w:p>
        </w:tc>
        <w:tc>
          <w:tcPr>
            <w:tcW w:w="111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25</w:t>
            </w:r>
          </w:p>
        </w:tc>
        <w:tc>
          <w:tcPr>
            <w:tcW w:w="1842"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会计事务</w:t>
            </w:r>
          </w:p>
        </w:tc>
        <w:tc>
          <w:tcPr>
            <w:tcW w:w="105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30</w:t>
            </w:r>
          </w:p>
        </w:tc>
      </w:tr>
      <w:tr w:rsidR="00261EBD">
        <w:trPr>
          <w:trHeight w:val="293"/>
          <w:jc w:val="center"/>
        </w:trPr>
        <w:tc>
          <w:tcPr>
            <w:tcW w:w="58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w:t>
            </w:r>
          </w:p>
        </w:tc>
        <w:tc>
          <w:tcPr>
            <w:tcW w:w="2809"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滕州市第一成人中等专业学校</w:t>
            </w:r>
          </w:p>
          <w:p w:rsidR="00261EBD" w:rsidRDefault="004D4730">
            <w:pPr>
              <w:spacing w:line="260" w:lineRule="exact"/>
              <w:rPr>
                <w:rFonts w:ascii="仿宋_GB2312" w:hAnsi="仿宋_GB2312" w:cs="仿宋_GB2312"/>
                <w:kern w:val="0"/>
                <w:sz w:val="21"/>
                <w:szCs w:val="21"/>
              </w:rPr>
            </w:pPr>
            <w:r>
              <w:rPr>
                <w:rFonts w:ascii="仿宋_GB2312" w:hAnsi="仿宋_GB2312" w:cs="仿宋_GB2312" w:hint="eastAsia"/>
                <w:kern w:val="0"/>
                <w:sz w:val="21"/>
                <w:szCs w:val="21"/>
              </w:rPr>
              <w:t>（滕州市教师进修学校）</w:t>
            </w:r>
          </w:p>
        </w:tc>
        <w:tc>
          <w:tcPr>
            <w:tcW w:w="95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200</w:t>
            </w:r>
          </w:p>
        </w:tc>
        <w:tc>
          <w:tcPr>
            <w:tcW w:w="161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幼儿保育</w:t>
            </w:r>
          </w:p>
        </w:tc>
        <w:tc>
          <w:tcPr>
            <w:tcW w:w="106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200</w:t>
            </w:r>
          </w:p>
        </w:tc>
        <w:tc>
          <w:tcPr>
            <w:tcW w:w="1805" w:type="dxa"/>
            <w:vAlign w:val="center"/>
          </w:tcPr>
          <w:p w:rsidR="00261EBD" w:rsidRDefault="00261EBD">
            <w:pPr>
              <w:spacing w:line="260" w:lineRule="exact"/>
              <w:jc w:val="center"/>
              <w:rPr>
                <w:rFonts w:ascii="仿宋_GB2312" w:hAnsi="仿宋_GB2312" w:cs="仿宋_GB2312"/>
                <w:kern w:val="0"/>
                <w:sz w:val="21"/>
                <w:szCs w:val="21"/>
              </w:rPr>
            </w:pPr>
          </w:p>
        </w:tc>
        <w:tc>
          <w:tcPr>
            <w:tcW w:w="1116" w:type="dxa"/>
            <w:vAlign w:val="center"/>
          </w:tcPr>
          <w:p w:rsidR="00261EBD" w:rsidRDefault="00261EBD">
            <w:pPr>
              <w:spacing w:line="260" w:lineRule="exact"/>
              <w:jc w:val="center"/>
              <w:rPr>
                <w:rFonts w:ascii="仿宋_GB2312" w:hAnsi="仿宋_GB2312" w:cs="仿宋_GB2312"/>
                <w:kern w:val="0"/>
                <w:sz w:val="21"/>
                <w:szCs w:val="21"/>
              </w:rPr>
            </w:pPr>
          </w:p>
        </w:tc>
        <w:tc>
          <w:tcPr>
            <w:tcW w:w="1842" w:type="dxa"/>
            <w:vAlign w:val="center"/>
          </w:tcPr>
          <w:p w:rsidR="00261EBD" w:rsidRDefault="00261EBD">
            <w:pPr>
              <w:spacing w:line="260" w:lineRule="exact"/>
              <w:jc w:val="center"/>
              <w:rPr>
                <w:rFonts w:ascii="仿宋_GB2312" w:hAnsi="仿宋_GB2312" w:cs="仿宋_GB2312"/>
                <w:kern w:val="0"/>
                <w:sz w:val="21"/>
                <w:szCs w:val="21"/>
              </w:rPr>
            </w:pPr>
          </w:p>
        </w:tc>
        <w:tc>
          <w:tcPr>
            <w:tcW w:w="1056" w:type="dxa"/>
            <w:vAlign w:val="center"/>
          </w:tcPr>
          <w:p w:rsidR="00261EBD" w:rsidRDefault="00261EBD">
            <w:pPr>
              <w:spacing w:line="260" w:lineRule="exact"/>
              <w:jc w:val="center"/>
              <w:rPr>
                <w:rFonts w:ascii="仿宋_GB2312" w:hAnsi="仿宋_GB2312" w:cs="仿宋_GB2312"/>
                <w:kern w:val="0"/>
                <w:sz w:val="21"/>
                <w:szCs w:val="21"/>
              </w:rPr>
            </w:pPr>
          </w:p>
        </w:tc>
      </w:tr>
      <w:tr w:rsidR="00261EBD">
        <w:trPr>
          <w:trHeight w:val="343"/>
          <w:jc w:val="center"/>
        </w:trPr>
        <w:tc>
          <w:tcPr>
            <w:tcW w:w="58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3</w:t>
            </w:r>
          </w:p>
        </w:tc>
        <w:tc>
          <w:tcPr>
            <w:tcW w:w="2809"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枣庄市第二卫生学校</w:t>
            </w:r>
          </w:p>
        </w:tc>
        <w:tc>
          <w:tcPr>
            <w:tcW w:w="95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w:t>
            </w:r>
          </w:p>
        </w:tc>
        <w:tc>
          <w:tcPr>
            <w:tcW w:w="161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护理</w:t>
            </w:r>
          </w:p>
        </w:tc>
        <w:tc>
          <w:tcPr>
            <w:tcW w:w="106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25</w:t>
            </w:r>
          </w:p>
        </w:tc>
        <w:tc>
          <w:tcPr>
            <w:tcW w:w="180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药剂</w:t>
            </w:r>
          </w:p>
        </w:tc>
        <w:tc>
          <w:tcPr>
            <w:tcW w:w="111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25</w:t>
            </w:r>
          </w:p>
        </w:tc>
        <w:tc>
          <w:tcPr>
            <w:tcW w:w="1842" w:type="dxa"/>
            <w:vAlign w:val="center"/>
          </w:tcPr>
          <w:p w:rsidR="00261EBD" w:rsidRDefault="00261EBD">
            <w:pPr>
              <w:spacing w:line="260" w:lineRule="exact"/>
              <w:jc w:val="center"/>
              <w:rPr>
                <w:rFonts w:ascii="仿宋_GB2312" w:hAnsi="仿宋_GB2312" w:cs="仿宋_GB2312"/>
                <w:kern w:val="0"/>
                <w:sz w:val="21"/>
                <w:szCs w:val="21"/>
              </w:rPr>
            </w:pPr>
          </w:p>
        </w:tc>
        <w:tc>
          <w:tcPr>
            <w:tcW w:w="1056" w:type="dxa"/>
            <w:vAlign w:val="center"/>
          </w:tcPr>
          <w:p w:rsidR="00261EBD" w:rsidRDefault="00261EBD">
            <w:pPr>
              <w:spacing w:line="260" w:lineRule="exact"/>
              <w:jc w:val="center"/>
              <w:rPr>
                <w:rFonts w:ascii="仿宋_GB2312" w:hAnsi="仿宋_GB2312" w:cs="仿宋_GB2312"/>
                <w:kern w:val="0"/>
                <w:sz w:val="21"/>
                <w:szCs w:val="21"/>
              </w:rPr>
            </w:pPr>
          </w:p>
        </w:tc>
      </w:tr>
      <w:tr w:rsidR="00261EBD">
        <w:trPr>
          <w:trHeight w:val="293"/>
          <w:jc w:val="center"/>
        </w:trPr>
        <w:tc>
          <w:tcPr>
            <w:tcW w:w="58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4</w:t>
            </w:r>
          </w:p>
        </w:tc>
        <w:tc>
          <w:tcPr>
            <w:tcW w:w="2809"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滕州科圣中等职业学校</w:t>
            </w:r>
          </w:p>
        </w:tc>
        <w:tc>
          <w:tcPr>
            <w:tcW w:w="95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450</w:t>
            </w:r>
          </w:p>
        </w:tc>
        <w:tc>
          <w:tcPr>
            <w:tcW w:w="161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汽车运用与维修</w:t>
            </w:r>
          </w:p>
        </w:tc>
        <w:tc>
          <w:tcPr>
            <w:tcW w:w="106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150</w:t>
            </w:r>
          </w:p>
        </w:tc>
        <w:tc>
          <w:tcPr>
            <w:tcW w:w="180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数控技术应用</w:t>
            </w:r>
          </w:p>
        </w:tc>
        <w:tc>
          <w:tcPr>
            <w:tcW w:w="111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150</w:t>
            </w:r>
          </w:p>
        </w:tc>
        <w:tc>
          <w:tcPr>
            <w:tcW w:w="1842"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计算机平面设计</w:t>
            </w:r>
          </w:p>
        </w:tc>
        <w:tc>
          <w:tcPr>
            <w:tcW w:w="105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150</w:t>
            </w:r>
          </w:p>
        </w:tc>
      </w:tr>
      <w:tr w:rsidR="00261EBD">
        <w:trPr>
          <w:trHeight w:val="293"/>
          <w:jc w:val="center"/>
        </w:trPr>
        <w:tc>
          <w:tcPr>
            <w:tcW w:w="58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w:t>
            </w:r>
          </w:p>
        </w:tc>
        <w:tc>
          <w:tcPr>
            <w:tcW w:w="2809"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滕州科技职业高中</w:t>
            </w:r>
          </w:p>
        </w:tc>
        <w:tc>
          <w:tcPr>
            <w:tcW w:w="95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300</w:t>
            </w:r>
          </w:p>
        </w:tc>
        <w:tc>
          <w:tcPr>
            <w:tcW w:w="161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计算机应用</w:t>
            </w:r>
          </w:p>
        </w:tc>
        <w:tc>
          <w:tcPr>
            <w:tcW w:w="106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150</w:t>
            </w:r>
          </w:p>
        </w:tc>
        <w:tc>
          <w:tcPr>
            <w:tcW w:w="180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汽车运用与维修</w:t>
            </w:r>
          </w:p>
        </w:tc>
        <w:tc>
          <w:tcPr>
            <w:tcW w:w="111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w:t>
            </w:r>
          </w:p>
        </w:tc>
        <w:tc>
          <w:tcPr>
            <w:tcW w:w="1842"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幼儿保育</w:t>
            </w:r>
          </w:p>
        </w:tc>
        <w:tc>
          <w:tcPr>
            <w:tcW w:w="105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100</w:t>
            </w:r>
          </w:p>
        </w:tc>
      </w:tr>
      <w:tr w:rsidR="00261EBD">
        <w:trPr>
          <w:trHeight w:val="290"/>
          <w:jc w:val="center"/>
        </w:trPr>
        <w:tc>
          <w:tcPr>
            <w:tcW w:w="58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6</w:t>
            </w:r>
          </w:p>
        </w:tc>
        <w:tc>
          <w:tcPr>
            <w:tcW w:w="2809"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滕州善国职业学校</w:t>
            </w:r>
          </w:p>
        </w:tc>
        <w:tc>
          <w:tcPr>
            <w:tcW w:w="95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150</w:t>
            </w:r>
          </w:p>
        </w:tc>
        <w:tc>
          <w:tcPr>
            <w:tcW w:w="161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电子商务</w:t>
            </w:r>
          </w:p>
        </w:tc>
        <w:tc>
          <w:tcPr>
            <w:tcW w:w="1060"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w:t>
            </w:r>
          </w:p>
        </w:tc>
        <w:tc>
          <w:tcPr>
            <w:tcW w:w="1805"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计算机应用</w:t>
            </w:r>
          </w:p>
        </w:tc>
        <w:tc>
          <w:tcPr>
            <w:tcW w:w="111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w:t>
            </w:r>
          </w:p>
        </w:tc>
        <w:tc>
          <w:tcPr>
            <w:tcW w:w="1842"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建筑工程施工</w:t>
            </w:r>
          </w:p>
        </w:tc>
        <w:tc>
          <w:tcPr>
            <w:tcW w:w="1056" w:type="dxa"/>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w:t>
            </w:r>
          </w:p>
        </w:tc>
      </w:tr>
      <w:tr w:rsidR="00261EBD">
        <w:trPr>
          <w:trHeight w:val="306"/>
          <w:jc w:val="center"/>
        </w:trPr>
        <w:tc>
          <w:tcPr>
            <w:tcW w:w="3389" w:type="dxa"/>
            <w:gridSpan w:val="2"/>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合</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计</w:t>
            </w:r>
          </w:p>
        </w:tc>
        <w:tc>
          <w:tcPr>
            <w:tcW w:w="9449" w:type="dxa"/>
            <w:gridSpan w:val="7"/>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1230</w:t>
            </w:r>
          </w:p>
        </w:tc>
      </w:tr>
    </w:tbl>
    <w:p w:rsidR="00261EBD" w:rsidRDefault="00261EBD">
      <w:pPr>
        <w:sectPr w:rsidR="00261EBD">
          <w:pgSz w:w="16840" w:h="11907" w:orient="landscape"/>
          <w:pgMar w:top="1701" w:right="1440" w:bottom="1701" w:left="1440" w:header="720" w:footer="720" w:gutter="0"/>
          <w:pgNumType w:fmt="numberInDash"/>
          <w:cols w:space="720"/>
        </w:sectPr>
      </w:pPr>
    </w:p>
    <w:p w:rsidR="00261EBD" w:rsidRDefault="004D4730">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r>
        <w:rPr>
          <w:rFonts w:ascii="黑体" w:eastAsia="黑体" w:hAnsi="黑体" w:cs="黑体" w:hint="eastAsia"/>
          <w:sz w:val="32"/>
          <w:szCs w:val="32"/>
        </w:rPr>
        <w:t>3</w:t>
      </w:r>
    </w:p>
    <w:p w:rsidR="00261EBD" w:rsidRDefault="004D4730">
      <w:pPr>
        <w:spacing w:line="400" w:lineRule="exact"/>
        <w:jc w:val="center"/>
        <w:rPr>
          <w:rStyle w:val="15"/>
          <w:rFonts w:ascii="方正小标宋简体" w:eastAsia="方正小标宋简体"/>
          <w:kern w:val="0"/>
        </w:rPr>
      </w:pPr>
      <w:r>
        <w:rPr>
          <w:rFonts w:ascii="方正小标宋简体" w:eastAsia="方正小标宋简体" w:hAnsi="方正小标宋简体" w:cs="方正小标宋简体" w:hint="eastAsia"/>
          <w:szCs w:val="36"/>
        </w:rPr>
        <w:t>滕州市</w:t>
      </w:r>
      <w:r>
        <w:rPr>
          <w:rFonts w:ascii="方正小标宋简体" w:eastAsia="方正小标宋简体" w:hAnsi="方正小标宋简体" w:cs="方正小标宋简体" w:hint="eastAsia"/>
          <w:szCs w:val="36"/>
        </w:rPr>
        <w:t>2021</w:t>
      </w:r>
      <w:r>
        <w:rPr>
          <w:rFonts w:ascii="方正小标宋简体" w:eastAsia="方正小标宋简体" w:hAnsi="方正小标宋简体" w:cs="方正小标宋简体" w:hint="eastAsia"/>
          <w:szCs w:val="36"/>
        </w:rPr>
        <w:t>年中等职业学校中职班招生专业及指导性计划</w:t>
      </w:r>
    </w:p>
    <w:tbl>
      <w:tblPr>
        <w:tblW w:w="14024" w:type="dxa"/>
        <w:jc w:val="center"/>
        <w:tblLayout w:type="fixed"/>
        <w:tblCellMar>
          <w:left w:w="0" w:type="dxa"/>
          <w:right w:w="0" w:type="dxa"/>
        </w:tblCellMar>
        <w:tblLook w:val="04A0"/>
      </w:tblPr>
      <w:tblGrid>
        <w:gridCol w:w="844"/>
        <w:gridCol w:w="3137"/>
        <w:gridCol w:w="1320"/>
        <w:gridCol w:w="8723"/>
      </w:tblGrid>
      <w:tr w:rsidR="00261EBD">
        <w:trPr>
          <w:trHeight w:val="346"/>
          <w:jc w:val="center"/>
        </w:trPr>
        <w:tc>
          <w:tcPr>
            <w:tcW w:w="844"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b/>
                <w:kern w:val="0"/>
                <w:sz w:val="18"/>
                <w:szCs w:val="18"/>
              </w:rPr>
            </w:pPr>
            <w:r>
              <w:rPr>
                <w:rFonts w:ascii="仿宋_GB2312" w:hAnsi="仿宋_GB2312" w:cs="仿宋_GB2312" w:hint="eastAsia"/>
                <w:b/>
                <w:kern w:val="0"/>
                <w:sz w:val="18"/>
                <w:szCs w:val="18"/>
              </w:rPr>
              <w:t>序号</w:t>
            </w:r>
          </w:p>
        </w:tc>
        <w:tc>
          <w:tcPr>
            <w:tcW w:w="3137"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b/>
                <w:kern w:val="0"/>
                <w:sz w:val="18"/>
                <w:szCs w:val="18"/>
              </w:rPr>
            </w:pPr>
            <w:r>
              <w:rPr>
                <w:rStyle w:val="15"/>
                <w:rFonts w:ascii="仿宋_GB2312" w:hAnsi="仿宋_GB2312" w:cs="仿宋_GB2312" w:hint="eastAsia"/>
                <w:b/>
                <w:kern w:val="0"/>
                <w:sz w:val="18"/>
                <w:szCs w:val="18"/>
              </w:rPr>
              <w:t>学</w:t>
            </w:r>
            <w:r>
              <w:rPr>
                <w:rStyle w:val="15"/>
                <w:rFonts w:ascii="仿宋_GB2312" w:hAnsi="仿宋_GB2312" w:cs="仿宋_GB2312" w:hint="eastAsia"/>
                <w:b/>
                <w:kern w:val="0"/>
                <w:sz w:val="18"/>
                <w:szCs w:val="18"/>
              </w:rPr>
              <w:t xml:space="preserve"> </w:t>
            </w:r>
            <w:r>
              <w:rPr>
                <w:rStyle w:val="15"/>
                <w:rFonts w:ascii="仿宋_GB2312" w:hAnsi="仿宋_GB2312" w:cs="仿宋_GB2312" w:hint="eastAsia"/>
                <w:b/>
                <w:kern w:val="0"/>
                <w:sz w:val="18"/>
                <w:szCs w:val="18"/>
              </w:rPr>
              <w:t>校</w:t>
            </w:r>
          </w:p>
        </w:tc>
        <w:tc>
          <w:tcPr>
            <w:tcW w:w="1320"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Style w:val="15"/>
                <w:rFonts w:ascii="仿宋_GB2312" w:hAnsi="仿宋_GB2312" w:cs="仿宋_GB2312"/>
                <w:b/>
                <w:kern w:val="0"/>
                <w:sz w:val="18"/>
                <w:szCs w:val="18"/>
              </w:rPr>
            </w:pPr>
            <w:r>
              <w:rPr>
                <w:rStyle w:val="15"/>
                <w:rFonts w:ascii="仿宋_GB2312" w:hAnsi="仿宋_GB2312" w:cs="仿宋_GB2312" w:hint="eastAsia"/>
                <w:b/>
                <w:kern w:val="0"/>
                <w:sz w:val="18"/>
                <w:szCs w:val="18"/>
              </w:rPr>
              <w:t>中职班</w:t>
            </w:r>
          </w:p>
          <w:p w:rsidR="00261EBD" w:rsidRDefault="004D4730">
            <w:pPr>
              <w:spacing w:line="240" w:lineRule="exact"/>
              <w:jc w:val="center"/>
              <w:rPr>
                <w:rFonts w:ascii="仿宋_GB2312" w:hAnsi="仿宋_GB2312" w:cs="仿宋_GB2312"/>
              </w:rPr>
            </w:pPr>
            <w:r>
              <w:rPr>
                <w:rStyle w:val="15"/>
                <w:rFonts w:ascii="仿宋_GB2312" w:hAnsi="仿宋_GB2312" w:cs="仿宋_GB2312" w:hint="eastAsia"/>
                <w:b/>
                <w:kern w:val="0"/>
                <w:sz w:val="18"/>
                <w:szCs w:val="18"/>
              </w:rPr>
              <w:t>招生计划</w:t>
            </w:r>
          </w:p>
        </w:tc>
        <w:tc>
          <w:tcPr>
            <w:tcW w:w="8723"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b/>
                <w:kern w:val="0"/>
                <w:sz w:val="18"/>
                <w:szCs w:val="18"/>
              </w:rPr>
            </w:pPr>
            <w:r>
              <w:rPr>
                <w:rStyle w:val="15"/>
                <w:rFonts w:ascii="仿宋_GB2312" w:hAnsi="仿宋_GB2312" w:cs="仿宋_GB2312" w:hint="eastAsia"/>
                <w:b/>
                <w:kern w:val="0"/>
                <w:sz w:val="18"/>
                <w:szCs w:val="18"/>
              </w:rPr>
              <w:t>招</w:t>
            </w:r>
            <w:r>
              <w:rPr>
                <w:rStyle w:val="15"/>
                <w:rFonts w:ascii="仿宋_GB2312" w:hAnsi="仿宋_GB2312" w:cs="仿宋_GB2312" w:hint="eastAsia"/>
                <w:b/>
                <w:kern w:val="0"/>
                <w:sz w:val="18"/>
                <w:szCs w:val="18"/>
              </w:rPr>
              <w:t xml:space="preserve"> </w:t>
            </w:r>
            <w:r>
              <w:rPr>
                <w:rStyle w:val="15"/>
                <w:rFonts w:ascii="仿宋_GB2312" w:hAnsi="仿宋_GB2312" w:cs="仿宋_GB2312" w:hint="eastAsia"/>
                <w:b/>
                <w:kern w:val="0"/>
                <w:sz w:val="18"/>
                <w:szCs w:val="18"/>
              </w:rPr>
              <w:t>生</w:t>
            </w:r>
            <w:r>
              <w:rPr>
                <w:rStyle w:val="15"/>
                <w:rFonts w:ascii="仿宋_GB2312" w:hAnsi="仿宋_GB2312" w:cs="仿宋_GB2312" w:hint="eastAsia"/>
                <w:b/>
                <w:kern w:val="0"/>
                <w:sz w:val="18"/>
                <w:szCs w:val="18"/>
              </w:rPr>
              <w:t xml:space="preserve"> </w:t>
            </w:r>
            <w:r>
              <w:rPr>
                <w:rStyle w:val="15"/>
                <w:rFonts w:ascii="仿宋_GB2312" w:hAnsi="仿宋_GB2312" w:cs="仿宋_GB2312" w:hint="eastAsia"/>
                <w:b/>
                <w:kern w:val="0"/>
                <w:sz w:val="18"/>
                <w:szCs w:val="18"/>
              </w:rPr>
              <w:t>专</w:t>
            </w:r>
            <w:r>
              <w:rPr>
                <w:rStyle w:val="15"/>
                <w:rFonts w:ascii="仿宋_GB2312" w:hAnsi="仿宋_GB2312" w:cs="仿宋_GB2312" w:hint="eastAsia"/>
                <w:b/>
                <w:kern w:val="0"/>
                <w:sz w:val="18"/>
                <w:szCs w:val="18"/>
              </w:rPr>
              <w:t xml:space="preserve"> </w:t>
            </w:r>
            <w:r>
              <w:rPr>
                <w:rStyle w:val="15"/>
                <w:rFonts w:ascii="仿宋_GB2312" w:hAnsi="仿宋_GB2312" w:cs="仿宋_GB2312" w:hint="eastAsia"/>
                <w:b/>
                <w:kern w:val="0"/>
                <w:sz w:val="18"/>
                <w:szCs w:val="18"/>
              </w:rPr>
              <w:t>业</w:t>
            </w:r>
          </w:p>
        </w:tc>
      </w:tr>
      <w:tr w:rsidR="00261EBD">
        <w:trPr>
          <w:trHeight w:val="293"/>
          <w:jc w:val="center"/>
        </w:trPr>
        <w:tc>
          <w:tcPr>
            <w:tcW w:w="844" w:type="dxa"/>
            <w:tcBorders>
              <w:top w:val="nil"/>
              <w:left w:val="single" w:sz="4" w:space="0" w:color="000000"/>
              <w:bottom w:val="single" w:sz="4" w:space="0" w:color="auto"/>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1</w:t>
            </w:r>
          </w:p>
        </w:tc>
        <w:tc>
          <w:tcPr>
            <w:tcW w:w="3137"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滕州市中等职业教育中心学校</w:t>
            </w:r>
          </w:p>
        </w:tc>
        <w:tc>
          <w:tcPr>
            <w:tcW w:w="1320"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420</w:t>
            </w:r>
          </w:p>
        </w:tc>
        <w:tc>
          <w:tcPr>
            <w:tcW w:w="8723"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rPr>
                <w:rFonts w:ascii="仿宋_GB2312" w:hAnsi="仿宋_GB2312" w:cs="仿宋_GB2312"/>
                <w:kern w:val="0"/>
                <w:sz w:val="21"/>
                <w:szCs w:val="21"/>
              </w:rPr>
            </w:pPr>
            <w:r>
              <w:rPr>
                <w:rFonts w:ascii="仿宋_GB2312" w:hAnsi="仿宋_GB2312" w:cs="仿宋_GB2312" w:hint="eastAsia"/>
                <w:kern w:val="0"/>
                <w:sz w:val="21"/>
                <w:szCs w:val="21"/>
              </w:rPr>
              <w:t>矿山机电、建筑工程施工、工程测量技术、机械制造技术、机电技术应用、数控技术应用、焊接技术应用、汽车运用与维修、计算机平面设计、计算机应用、会计事务、电子商务、旅游服务与管理、美发与形象设计、老年人服务与管理、幼儿保育</w:t>
            </w:r>
          </w:p>
        </w:tc>
      </w:tr>
      <w:tr w:rsidR="00261EBD">
        <w:trPr>
          <w:trHeight w:val="605"/>
          <w:jc w:val="center"/>
        </w:trPr>
        <w:tc>
          <w:tcPr>
            <w:tcW w:w="844" w:type="dxa"/>
            <w:tcBorders>
              <w:top w:val="single" w:sz="4" w:space="0" w:color="auto"/>
              <w:left w:val="single" w:sz="4" w:space="0" w:color="000000"/>
              <w:bottom w:val="single" w:sz="4" w:space="0" w:color="auto"/>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2</w:t>
            </w:r>
          </w:p>
        </w:tc>
        <w:tc>
          <w:tcPr>
            <w:tcW w:w="3137" w:type="dxa"/>
            <w:tcBorders>
              <w:top w:val="single" w:sz="4" w:space="0" w:color="000000"/>
              <w:left w:val="nil"/>
              <w:bottom w:val="single" w:sz="4" w:space="0" w:color="000000"/>
              <w:right w:val="single" w:sz="4" w:space="0" w:color="000000"/>
            </w:tcBorders>
            <w:vAlign w:val="center"/>
          </w:tcPr>
          <w:p w:rsidR="00261EBD" w:rsidRDefault="004D4730">
            <w:pPr>
              <w:spacing w:line="26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滕州市第一成人中等专业学校</w:t>
            </w:r>
          </w:p>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（滕州市教师进修学校）</w:t>
            </w:r>
          </w:p>
        </w:tc>
        <w:tc>
          <w:tcPr>
            <w:tcW w:w="1320"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300</w:t>
            </w:r>
          </w:p>
        </w:tc>
        <w:tc>
          <w:tcPr>
            <w:tcW w:w="8723"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rPr>
                <w:rFonts w:ascii="仿宋_GB2312" w:hAnsi="仿宋_GB2312" w:cs="仿宋_GB2312"/>
                <w:kern w:val="0"/>
                <w:sz w:val="21"/>
                <w:szCs w:val="21"/>
              </w:rPr>
            </w:pPr>
            <w:r>
              <w:rPr>
                <w:rFonts w:ascii="仿宋_GB2312" w:hAnsi="仿宋_GB2312" w:cs="仿宋_GB2312" w:hint="eastAsia"/>
                <w:kern w:val="0"/>
                <w:sz w:val="21"/>
                <w:szCs w:val="21"/>
              </w:rPr>
              <w:t>幼儿保育</w:t>
            </w:r>
          </w:p>
        </w:tc>
      </w:tr>
      <w:tr w:rsidR="00261EBD">
        <w:trPr>
          <w:trHeight w:val="293"/>
          <w:jc w:val="center"/>
        </w:trPr>
        <w:tc>
          <w:tcPr>
            <w:tcW w:w="844" w:type="dxa"/>
            <w:tcBorders>
              <w:top w:val="single" w:sz="4" w:space="0" w:color="auto"/>
              <w:left w:val="single" w:sz="4" w:space="0" w:color="000000"/>
              <w:bottom w:val="single" w:sz="4" w:space="0" w:color="auto"/>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3</w:t>
            </w:r>
          </w:p>
        </w:tc>
        <w:tc>
          <w:tcPr>
            <w:tcW w:w="3137"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滕州科圣中等职业学校</w:t>
            </w:r>
          </w:p>
        </w:tc>
        <w:tc>
          <w:tcPr>
            <w:tcW w:w="1320"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500</w:t>
            </w:r>
          </w:p>
        </w:tc>
        <w:tc>
          <w:tcPr>
            <w:tcW w:w="8723"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rPr>
                <w:rFonts w:ascii="仿宋_GB2312" w:hAnsi="仿宋_GB2312" w:cs="仿宋_GB2312"/>
                <w:kern w:val="0"/>
                <w:sz w:val="21"/>
                <w:szCs w:val="21"/>
              </w:rPr>
            </w:pPr>
            <w:r>
              <w:rPr>
                <w:rFonts w:ascii="仿宋_GB2312" w:hAnsi="仿宋_GB2312" w:cs="仿宋_GB2312" w:hint="eastAsia"/>
                <w:kern w:val="0"/>
                <w:sz w:val="21"/>
                <w:szCs w:val="21"/>
              </w:rPr>
              <w:t>数控技术应用、计算机平面设计、汽车运用与维修、旅游服务与管理、舞蹈表演</w:t>
            </w:r>
          </w:p>
        </w:tc>
      </w:tr>
      <w:tr w:rsidR="00261EBD">
        <w:trPr>
          <w:trHeight w:val="293"/>
          <w:jc w:val="center"/>
        </w:trPr>
        <w:tc>
          <w:tcPr>
            <w:tcW w:w="844" w:type="dxa"/>
            <w:tcBorders>
              <w:top w:val="single" w:sz="4" w:space="0" w:color="auto"/>
              <w:left w:val="single" w:sz="4" w:space="0" w:color="000000"/>
              <w:bottom w:val="single" w:sz="4" w:space="0" w:color="auto"/>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4</w:t>
            </w:r>
          </w:p>
        </w:tc>
        <w:tc>
          <w:tcPr>
            <w:tcW w:w="3137"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滕州科技职业高中</w:t>
            </w:r>
          </w:p>
        </w:tc>
        <w:tc>
          <w:tcPr>
            <w:tcW w:w="1320"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400</w:t>
            </w:r>
          </w:p>
        </w:tc>
        <w:tc>
          <w:tcPr>
            <w:tcW w:w="8723"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rPr>
                <w:rFonts w:ascii="仿宋_GB2312" w:hAnsi="仿宋_GB2312" w:cs="仿宋_GB2312"/>
                <w:kern w:val="0"/>
                <w:sz w:val="21"/>
                <w:szCs w:val="21"/>
              </w:rPr>
            </w:pPr>
            <w:r>
              <w:rPr>
                <w:rFonts w:ascii="仿宋_GB2312" w:hAnsi="仿宋_GB2312" w:cs="仿宋_GB2312" w:hint="eastAsia"/>
                <w:kern w:val="0"/>
                <w:sz w:val="21"/>
                <w:szCs w:val="21"/>
              </w:rPr>
              <w:t>机电技术应用、汽车运用与维修、计算机应用、计算机平面设计、电子商务、旅游服务与管理、新能源汽车制造与检测、建筑装饰技术、幼儿保育</w:t>
            </w:r>
          </w:p>
        </w:tc>
      </w:tr>
      <w:tr w:rsidR="00261EBD">
        <w:trPr>
          <w:trHeight w:val="290"/>
          <w:jc w:val="center"/>
        </w:trPr>
        <w:tc>
          <w:tcPr>
            <w:tcW w:w="844" w:type="dxa"/>
            <w:tcBorders>
              <w:top w:val="single" w:sz="4" w:space="0" w:color="auto"/>
              <w:left w:val="single" w:sz="4" w:space="0" w:color="000000"/>
              <w:bottom w:val="single" w:sz="4" w:space="0" w:color="auto"/>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5</w:t>
            </w:r>
          </w:p>
        </w:tc>
        <w:tc>
          <w:tcPr>
            <w:tcW w:w="3137" w:type="dxa"/>
            <w:tcBorders>
              <w:top w:val="single" w:sz="4" w:space="0" w:color="000000"/>
              <w:left w:val="nil"/>
              <w:bottom w:val="single" w:sz="4" w:space="0" w:color="auto"/>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滕州善国职业学校</w:t>
            </w:r>
          </w:p>
        </w:tc>
        <w:tc>
          <w:tcPr>
            <w:tcW w:w="1320"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50</w:t>
            </w:r>
          </w:p>
        </w:tc>
        <w:tc>
          <w:tcPr>
            <w:tcW w:w="8723"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rPr>
                <w:rFonts w:ascii="仿宋_GB2312" w:hAnsi="仿宋_GB2312" w:cs="仿宋_GB2312"/>
                <w:kern w:val="0"/>
                <w:sz w:val="21"/>
                <w:szCs w:val="21"/>
              </w:rPr>
            </w:pPr>
            <w:r>
              <w:rPr>
                <w:rFonts w:ascii="仿宋_GB2312" w:hAnsi="仿宋_GB2312" w:cs="仿宋_GB2312" w:hint="eastAsia"/>
                <w:kern w:val="0"/>
                <w:sz w:val="21"/>
                <w:szCs w:val="21"/>
              </w:rPr>
              <w:t>环境监测技术</w:t>
            </w:r>
          </w:p>
        </w:tc>
      </w:tr>
      <w:tr w:rsidR="00261EBD">
        <w:trPr>
          <w:trHeight w:val="300"/>
          <w:jc w:val="center"/>
        </w:trPr>
        <w:tc>
          <w:tcPr>
            <w:tcW w:w="3981" w:type="dxa"/>
            <w:gridSpan w:val="2"/>
            <w:tcBorders>
              <w:top w:val="nil"/>
              <w:left w:val="single" w:sz="4" w:space="0" w:color="000000"/>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合</w:t>
            </w:r>
            <w:r>
              <w:rPr>
                <w:rFonts w:ascii="仿宋_GB2312" w:hAnsi="仿宋_GB2312" w:cs="仿宋_GB2312" w:hint="eastAsia"/>
                <w:kern w:val="0"/>
                <w:sz w:val="21"/>
                <w:szCs w:val="21"/>
              </w:rPr>
              <w:t xml:space="preserve">    </w:t>
            </w:r>
            <w:r>
              <w:rPr>
                <w:rFonts w:ascii="仿宋_GB2312" w:hAnsi="仿宋_GB2312" w:cs="仿宋_GB2312" w:hint="eastAsia"/>
                <w:kern w:val="0"/>
                <w:sz w:val="21"/>
                <w:szCs w:val="21"/>
              </w:rPr>
              <w:t>计</w:t>
            </w:r>
          </w:p>
        </w:tc>
        <w:tc>
          <w:tcPr>
            <w:tcW w:w="1320"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center"/>
              <w:rPr>
                <w:rFonts w:ascii="仿宋_GB2312" w:hAnsi="仿宋_GB2312" w:cs="仿宋_GB2312"/>
                <w:kern w:val="0"/>
                <w:sz w:val="21"/>
                <w:szCs w:val="21"/>
              </w:rPr>
            </w:pPr>
            <w:r>
              <w:rPr>
                <w:rFonts w:ascii="仿宋_GB2312" w:hAnsi="仿宋_GB2312" w:cs="仿宋_GB2312" w:hint="eastAsia"/>
                <w:kern w:val="0"/>
                <w:sz w:val="21"/>
                <w:szCs w:val="21"/>
              </w:rPr>
              <w:t>1670</w:t>
            </w:r>
          </w:p>
        </w:tc>
        <w:tc>
          <w:tcPr>
            <w:tcW w:w="8723" w:type="dxa"/>
            <w:tcBorders>
              <w:top w:val="single" w:sz="4" w:space="0" w:color="000000"/>
              <w:left w:val="nil"/>
              <w:bottom w:val="single" w:sz="4" w:space="0" w:color="000000"/>
              <w:right w:val="single" w:sz="4" w:space="0" w:color="000000"/>
            </w:tcBorders>
            <w:vAlign w:val="center"/>
          </w:tcPr>
          <w:p w:rsidR="00261EBD" w:rsidRDefault="00261EBD">
            <w:pPr>
              <w:spacing w:line="240" w:lineRule="exact"/>
              <w:rPr>
                <w:rFonts w:ascii="仿宋_GB2312" w:hAnsi="仿宋_GB2312" w:cs="仿宋_GB2312"/>
                <w:kern w:val="0"/>
                <w:sz w:val="21"/>
                <w:szCs w:val="21"/>
              </w:rPr>
            </w:pPr>
          </w:p>
        </w:tc>
      </w:tr>
    </w:tbl>
    <w:p w:rsidR="00261EBD" w:rsidRDefault="004D4730">
      <w:pPr>
        <w:spacing w:line="400" w:lineRule="exact"/>
        <w:rPr>
          <w:rFonts w:ascii="华文仿宋" w:eastAsia="黑体" w:hAnsi="华文仿宋"/>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r>
        <w:rPr>
          <w:rFonts w:ascii="黑体" w:eastAsia="黑体" w:hAnsi="黑体" w:cs="黑体" w:hint="eastAsia"/>
          <w:sz w:val="32"/>
          <w:szCs w:val="32"/>
        </w:rPr>
        <w:t>4</w:t>
      </w:r>
    </w:p>
    <w:p w:rsidR="00261EBD" w:rsidRDefault="004D4730">
      <w:pPr>
        <w:spacing w:line="400" w:lineRule="exact"/>
        <w:jc w:val="center"/>
        <w:rPr>
          <w:rFonts w:ascii="方正小标宋简体" w:eastAsia="方正小标宋简体"/>
          <w:szCs w:val="36"/>
        </w:rPr>
      </w:pPr>
      <w:r>
        <w:rPr>
          <w:rFonts w:ascii="方正小标宋简体" w:eastAsia="方正小标宋简体" w:hint="eastAsia"/>
          <w:szCs w:val="36"/>
        </w:rPr>
        <w:t>滕州市</w:t>
      </w:r>
      <w:r>
        <w:rPr>
          <w:rFonts w:ascii="方正小标宋简体" w:eastAsia="方正小标宋简体" w:hint="eastAsia"/>
          <w:szCs w:val="36"/>
        </w:rPr>
        <w:t>2021</w:t>
      </w:r>
      <w:r>
        <w:rPr>
          <w:rFonts w:ascii="方正小标宋简体" w:eastAsia="方正小标宋简体" w:hint="eastAsia"/>
          <w:szCs w:val="36"/>
        </w:rPr>
        <w:t>年技工学校招</w:t>
      </w:r>
      <w:r>
        <w:rPr>
          <w:rFonts w:ascii="方正小标宋简体" w:eastAsia="方正小标宋简体" w:hAnsi="方正小标宋简体" w:cs="方正小标宋简体" w:hint="eastAsia"/>
          <w:szCs w:val="36"/>
        </w:rPr>
        <w:t>生专业及</w:t>
      </w:r>
      <w:r>
        <w:rPr>
          <w:rFonts w:ascii="方正小标宋简体" w:eastAsia="方正小标宋简体" w:hint="eastAsia"/>
          <w:szCs w:val="36"/>
        </w:rPr>
        <w:t>指导性计划</w:t>
      </w:r>
    </w:p>
    <w:p w:rsidR="00261EBD" w:rsidRDefault="004D4730">
      <w:pPr>
        <w:spacing w:line="240" w:lineRule="exact"/>
        <w:rPr>
          <w:rFonts w:ascii="仿宋_GB2312" w:hAnsi="仿宋_GB2312"/>
          <w:sz w:val="10"/>
          <w:szCs w:val="10"/>
        </w:rPr>
      </w:pPr>
      <w:r>
        <w:rPr>
          <w:rFonts w:ascii="方正小标宋简体" w:eastAsia="方正小标宋简体" w:hint="eastAsia"/>
          <w:sz w:val="24"/>
        </w:rPr>
        <w:t xml:space="preserve"> </w:t>
      </w:r>
      <w:r>
        <w:rPr>
          <w:rFonts w:ascii="仿宋_GB2312" w:hAnsi="仿宋_GB2312"/>
          <w:sz w:val="10"/>
          <w:szCs w:val="10"/>
        </w:rPr>
        <w:t xml:space="preserve"> </w:t>
      </w:r>
    </w:p>
    <w:tbl>
      <w:tblPr>
        <w:tblW w:w="14137" w:type="dxa"/>
        <w:jc w:val="center"/>
        <w:tblLayout w:type="fixed"/>
        <w:tblCellMar>
          <w:left w:w="0" w:type="dxa"/>
          <w:right w:w="0" w:type="dxa"/>
        </w:tblCellMar>
        <w:tblLook w:val="04A0"/>
      </w:tblPr>
      <w:tblGrid>
        <w:gridCol w:w="657"/>
        <w:gridCol w:w="2156"/>
        <w:gridCol w:w="1112"/>
        <w:gridCol w:w="10212"/>
      </w:tblGrid>
      <w:tr w:rsidR="00261EBD">
        <w:trPr>
          <w:trHeight w:val="305"/>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b/>
                <w:bCs/>
                <w:sz w:val="21"/>
                <w:szCs w:val="21"/>
              </w:rPr>
            </w:pPr>
            <w:r>
              <w:rPr>
                <w:rStyle w:val="15"/>
                <w:rFonts w:ascii="仿宋_GB2312" w:hAnsi="仿宋_GB2312" w:cs="仿宋_GB2312" w:hint="eastAsia"/>
                <w:b/>
                <w:bCs/>
                <w:sz w:val="21"/>
                <w:szCs w:val="21"/>
              </w:rPr>
              <w:t>序号</w:t>
            </w:r>
          </w:p>
        </w:tc>
        <w:tc>
          <w:tcPr>
            <w:tcW w:w="2156"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b/>
                <w:bCs/>
                <w:sz w:val="21"/>
                <w:szCs w:val="21"/>
              </w:rPr>
            </w:pPr>
            <w:r>
              <w:rPr>
                <w:rStyle w:val="15"/>
                <w:rFonts w:ascii="仿宋_GB2312" w:hAnsi="仿宋_GB2312" w:cs="仿宋_GB2312" w:hint="eastAsia"/>
                <w:b/>
                <w:bCs/>
                <w:sz w:val="21"/>
                <w:szCs w:val="21"/>
              </w:rPr>
              <w:t>学</w:t>
            </w:r>
            <w:r>
              <w:rPr>
                <w:rStyle w:val="15"/>
                <w:rFonts w:ascii="仿宋_GB2312" w:hAnsi="仿宋_GB2312" w:cs="仿宋_GB2312" w:hint="eastAsia"/>
                <w:b/>
                <w:bCs/>
                <w:sz w:val="21"/>
                <w:szCs w:val="21"/>
              </w:rPr>
              <w:t xml:space="preserve"> </w:t>
            </w:r>
            <w:r>
              <w:rPr>
                <w:rStyle w:val="15"/>
                <w:rFonts w:ascii="仿宋_GB2312" w:hAnsi="仿宋_GB2312" w:cs="仿宋_GB2312" w:hint="eastAsia"/>
                <w:b/>
                <w:bCs/>
                <w:sz w:val="21"/>
                <w:szCs w:val="21"/>
              </w:rPr>
              <w:t>校</w:t>
            </w:r>
          </w:p>
        </w:tc>
        <w:tc>
          <w:tcPr>
            <w:tcW w:w="1112" w:type="dxa"/>
            <w:tcBorders>
              <w:top w:val="single" w:sz="4" w:space="0" w:color="000000"/>
              <w:left w:val="nil"/>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b/>
                <w:bCs/>
                <w:sz w:val="21"/>
                <w:szCs w:val="21"/>
              </w:rPr>
            </w:pPr>
            <w:r>
              <w:rPr>
                <w:rStyle w:val="15"/>
                <w:rFonts w:ascii="仿宋_GB2312" w:hAnsi="仿宋_GB2312" w:cs="仿宋_GB2312" w:hint="eastAsia"/>
                <w:b/>
                <w:bCs/>
                <w:sz w:val="21"/>
                <w:szCs w:val="21"/>
              </w:rPr>
              <w:t>指导性计划</w:t>
            </w:r>
          </w:p>
        </w:tc>
        <w:tc>
          <w:tcPr>
            <w:tcW w:w="10212" w:type="dxa"/>
            <w:tcBorders>
              <w:top w:val="single" w:sz="4" w:space="0" w:color="000000"/>
              <w:left w:val="nil"/>
              <w:bottom w:val="single" w:sz="4" w:space="0" w:color="000000"/>
              <w:right w:val="single" w:sz="4" w:space="0" w:color="000000"/>
            </w:tcBorders>
            <w:vAlign w:val="center"/>
          </w:tcPr>
          <w:p w:rsidR="00261EBD" w:rsidRDefault="004D4730" w:rsidP="00C92843">
            <w:pPr>
              <w:autoSpaceDE w:val="0"/>
              <w:spacing w:line="300" w:lineRule="exact"/>
              <w:ind w:firstLineChars="1600" w:firstLine="3294"/>
              <w:rPr>
                <w:rStyle w:val="15"/>
                <w:rFonts w:ascii="仿宋_GB2312" w:hAnsi="仿宋_GB2312" w:cs="仿宋_GB2312"/>
                <w:b/>
                <w:bCs/>
                <w:sz w:val="21"/>
                <w:szCs w:val="21"/>
              </w:rPr>
            </w:pPr>
            <w:r>
              <w:rPr>
                <w:rStyle w:val="15"/>
                <w:rFonts w:ascii="仿宋_GB2312" w:hAnsi="仿宋_GB2312" w:cs="仿宋_GB2312" w:hint="eastAsia"/>
                <w:b/>
                <w:bCs/>
                <w:sz w:val="21"/>
                <w:szCs w:val="21"/>
              </w:rPr>
              <w:t>招</w:t>
            </w:r>
            <w:r>
              <w:rPr>
                <w:rStyle w:val="15"/>
                <w:rFonts w:ascii="仿宋_GB2312" w:hAnsi="仿宋_GB2312" w:cs="仿宋_GB2312" w:hint="eastAsia"/>
                <w:b/>
                <w:bCs/>
                <w:sz w:val="21"/>
                <w:szCs w:val="21"/>
              </w:rPr>
              <w:t xml:space="preserve"> </w:t>
            </w:r>
            <w:r>
              <w:rPr>
                <w:rStyle w:val="15"/>
                <w:rFonts w:ascii="仿宋_GB2312" w:hAnsi="仿宋_GB2312" w:cs="仿宋_GB2312" w:hint="eastAsia"/>
                <w:b/>
                <w:bCs/>
                <w:sz w:val="21"/>
                <w:szCs w:val="21"/>
              </w:rPr>
              <w:t>生</w:t>
            </w:r>
            <w:r>
              <w:rPr>
                <w:rStyle w:val="15"/>
                <w:rFonts w:ascii="仿宋_GB2312" w:hAnsi="仿宋_GB2312" w:cs="仿宋_GB2312" w:hint="eastAsia"/>
                <w:b/>
                <w:bCs/>
                <w:sz w:val="21"/>
                <w:szCs w:val="21"/>
              </w:rPr>
              <w:t xml:space="preserve"> </w:t>
            </w:r>
            <w:r>
              <w:rPr>
                <w:rStyle w:val="15"/>
                <w:rFonts w:ascii="仿宋_GB2312" w:hAnsi="仿宋_GB2312" w:cs="仿宋_GB2312" w:hint="eastAsia"/>
                <w:b/>
                <w:bCs/>
                <w:sz w:val="21"/>
                <w:szCs w:val="21"/>
              </w:rPr>
              <w:t>专</w:t>
            </w:r>
            <w:r>
              <w:rPr>
                <w:rStyle w:val="15"/>
                <w:rFonts w:ascii="仿宋_GB2312" w:hAnsi="仿宋_GB2312" w:cs="仿宋_GB2312" w:hint="eastAsia"/>
                <w:b/>
                <w:bCs/>
                <w:sz w:val="21"/>
                <w:szCs w:val="21"/>
              </w:rPr>
              <w:t xml:space="preserve"> </w:t>
            </w:r>
            <w:r>
              <w:rPr>
                <w:rStyle w:val="15"/>
                <w:rFonts w:ascii="仿宋_GB2312" w:hAnsi="仿宋_GB2312" w:cs="仿宋_GB2312" w:hint="eastAsia"/>
                <w:b/>
                <w:bCs/>
                <w:sz w:val="21"/>
                <w:szCs w:val="21"/>
              </w:rPr>
              <w:t>业</w:t>
            </w:r>
          </w:p>
        </w:tc>
      </w:tr>
      <w:tr w:rsidR="00261EBD">
        <w:trPr>
          <w:trHeight w:val="776"/>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1</w:t>
            </w:r>
          </w:p>
        </w:tc>
        <w:tc>
          <w:tcPr>
            <w:tcW w:w="2156"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left"/>
              <w:rPr>
                <w:rStyle w:val="15"/>
                <w:rFonts w:ascii="仿宋_GB2312" w:hAnsi="仿宋_GB2312" w:cs="仿宋_GB2312"/>
                <w:sz w:val="21"/>
                <w:szCs w:val="21"/>
              </w:rPr>
            </w:pPr>
            <w:r>
              <w:rPr>
                <w:rStyle w:val="15"/>
                <w:rFonts w:ascii="仿宋_GB2312" w:hAnsi="仿宋_GB2312" w:cs="仿宋_GB2312" w:hint="eastAsia"/>
                <w:sz w:val="21"/>
                <w:szCs w:val="21"/>
              </w:rPr>
              <w:t>山东化工技师学院</w:t>
            </w:r>
          </w:p>
        </w:tc>
        <w:tc>
          <w:tcPr>
            <w:tcW w:w="1112" w:type="dxa"/>
            <w:tcBorders>
              <w:top w:val="single" w:sz="4" w:space="0" w:color="000000"/>
              <w:left w:val="nil"/>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2500</w:t>
            </w:r>
          </w:p>
        </w:tc>
        <w:tc>
          <w:tcPr>
            <w:tcW w:w="10212"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rPr>
                <w:rStyle w:val="15"/>
                <w:rFonts w:ascii="仿宋_GB2312" w:hAnsi="仿宋_GB2312" w:cs="仿宋_GB2312"/>
                <w:sz w:val="21"/>
                <w:szCs w:val="21"/>
              </w:rPr>
            </w:pPr>
            <w:r>
              <w:rPr>
                <w:rStyle w:val="NormalCharacter"/>
                <w:rFonts w:ascii="仿宋_GB2312" w:hAnsi="仿宋_GB2312" w:cs="仿宋_GB2312" w:hint="eastAsia"/>
                <w:sz w:val="21"/>
                <w:szCs w:val="21"/>
              </w:rPr>
              <w:t>化工工艺、化学制药、</w:t>
            </w:r>
            <w:r>
              <w:rPr>
                <w:rStyle w:val="NormalCharacter"/>
                <w:rFonts w:ascii="仿宋_GB2312" w:hAnsi="仿宋_GB2312" w:cs="仿宋_GB2312" w:hint="eastAsia"/>
                <w:kern w:val="0"/>
                <w:sz w:val="21"/>
                <w:szCs w:val="21"/>
              </w:rPr>
              <w:t>化工机械维修、机电一体化技术（含工业机器人应用与维护）、</w:t>
            </w:r>
            <w:r>
              <w:rPr>
                <w:rStyle w:val="NormalCharacter"/>
                <w:rFonts w:ascii="仿宋_GB2312" w:hAnsi="仿宋_GB2312" w:cs="仿宋_GB2312" w:hint="eastAsia"/>
                <w:kern w:val="0"/>
                <w:sz w:val="21"/>
                <w:szCs w:val="21"/>
              </w:rPr>
              <w:t>3D</w:t>
            </w:r>
            <w:r>
              <w:rPr>
                <w:rStyle w:val="NormalCharacter"/>
                <w:rFonts w:ascii="仿宋_GB2312" w:hAnsi="仿宋_GB2312" w:cs="仿宋_GB2312" w:hint="eastAsia"/>
                <w:kern w:val="0"/>
                <w:sz w:val="21"/>
                <w:szCs w:val="21"/>
              </w:rPr>
              <w:t>打印技术应用、数控加工、化学分析与检验（含化学实验室项目世赛班）、环境保护与检测、化工仪表及自动化、电气自动化、物联网应用技术、汽车维修、新能源汽车检测与维修、电子商务、幼儿教育</w:t>
            </w:r>
          </w:p>
        </w:tc>
      </w:tr>
      <w:tr w:rsidR="00261EBD">
        <w:trPr>
          <w:trHeight w:val="278"/>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2</w:t>
            </w:r>
          </w:p>
        </w:tc>
        <w:tc>
          <w:tcPr>
            <w:tcW w:w="2156"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left"/>
              <w:rPr>
                <w:rStyle w:val="15"/>
                <w:rFonts w:ascii="仿宋_GB2312" w:hAnsi="仿宋_GB2312" w:cs="仿宋_GB2312"/>
                <w:sz w:val="21"/>
                <w:szCs w:val="21"/>
              </w:rPr>
            </w:pPr>
            <w:r>
              <w:rPr>
                <w:rStyle w:val="15"/>
                <w:rFonts w:ascii="仿宋_GB2312" w:hAnsi="仿宋_GB2312" w:cs="仿宋_GB2312" w:hint="eastAsia"/>
                <w:sz w:val="21"/>
                <w:szCs w:val="21"/>
              </w:rPr>
              <w:t>枣庄市南方技工学校</w:t>
            </w:r>
          </w:p>
        </w:tc>
        <w:tc>
          <w:tcPr>
            <w:tcW w:w="1112" w:type="dxa"/>
            <w:tcBorders>
              <w:top w:val="single" w:sz="4" w:space="0" w:color="000000"/>
              <w:left w:val="nil"/>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600</w:t>
            </w:r>
          </w:p>
        </w:tc>
        <w:tc>
          <w:tcPr>
            <w:tcW w:w="10212"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left"/>
              <w:rPr>
                <w:rStyle w:val="15"/>
                <w:rFonts w:ascii="仿宋_GB2312" w:hAnsi="仿宋_GB2312" w:cs="仿宋_GB2312"/>
                <w:kern w:val="0"/>
                <w:sz w:val="21"/>
                <w:szCs w:val="21"/>
              </w:rPr>
            </w:pPr>
            <w:r>
              <w:rPr>
                <w:rStyle w:val="NormalCharacter"/>
                <w:rFonts w:ascii="仿宋_GB2312" w:hAnsi="仿宋_GB2312" w:cs="仿宋_GB2312" w:hint="eastAsia"/>
                <w:sz w:val="21"/>
                <w:szCs w:val="21"/>
              </w:rPr>
              <w:t>计算机网络应用、电子技术应用、数控加工技术应用、电梯工程技术、健康服务与管理、工业设计</w:t>
            </w:r>
          </w:p>
        </w:tc>
      </w:tr>
      <w:tr w:rsidR="00261EBD">
        <w:trPr>
          <w:trHeight w:val="37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3</w:t>
            </w:r>
          </w:p>
        </w:tc>
        <w:tc>
          <w:tcPr>
            <w:tcW w:w="2156"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left"/>
              <w:rPr>
                <w:rStyle w:val="15"/>
                <w:rFonts w:ascii="仿宋_GB2312" w:hAnsi="仿宋_GB2312" w:cs="仿宋_GB2312"/>
                <w:sz w:val="21"/>
                <w:szCs w:val="21"/>
              </w:rPr>
            </w:pPr>
            <w:r>
              <w:rPr>
                <w:rStyle w:val="15"/>
                <w:rFonts w:ascii="仿宋_GB2312" w:hAnsi="仿宋_GB2312" w:cs="仿宋_GB2312" w:hint="eastAsia"/>
                <w:sz w:val="21"/>
                <w:szCs w:val="21"/>
              </w:rPr>
              <w:t>山东鲁南技工学校</w:t>
            </w:r>
          </w:p>
        </w:tc>
        <w:tc>
          <w:tcPr>
            <w:tcW w:w="1112" w:type="dxa"/>
            <w:tcBorders>
              <w:top w:val="single" w:sz="4" w:space="0" w:color="000000"/>
              <w:left w:val="nil"/>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400</w:t>
            </w:r>
          </w:p>
        </w:tc>
        <w:tc>
          <w:tcPr>
            <w:tcW w:w="10212"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left"/>
              <w:rPr>
                <w:rStyle w:val="15"/>
                <w:rFonts w:ascii="仿宋_GB2312" w:hAnsi="仿宋_GB2312" w:cs="仿宋_GB2312"/>
                <w:sz w:val="21"/>
                <w:szCs w:val="21"/>
              </w:rPr>
            </w:pPr>
            <w:r>
              <w:rPr>
                <w:rStyle w:val="NormalCharacter"/>
                <w:rFonts w:ascii="仿宋_GB2312" w:hAnsi="仿宋_GB2312" w:cs="仿宋_GB2312" w:hint="eastAsia"/>
                <w:sz w:val="21"/>
                <w:szCs w:val="21"/>
              </w:rPr>
              <w:t>机电设备安装与维修（电工）、数控加工（数控车工）、机床切削加工（车工）、机械装配（钳工）</w:t>
            </w:r>
          </w:p>
        </w:tc>
      </w:tr>
      <w:tr w:rsidR="00261EBD">
        <w:trPr>
          <w:trHeight w:val="37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4</w:t>
            </w:r>
          </w:p>
        </w:tc>
        <w:tc>
          <w:tcPr>
            <w:tcW w:w="2156"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left"/>
              <w:rPr>
                <w:rStyle w:val="15"/>
                <w:rFonts w:ascii="仿宋_GB2312" w:hAnsi="仿宋_GB2312" w:cs="仿宋_GB2312"/>
                <w:sz w:val="21"/>
                <w:szCs w:val="21"/>
              </w:rPr>
            </w:pPr>
            <w:r>
              <w:rPr>
                <w:rStyle w:val="15"/>
                <w:rFonts w:ascii="仿宋_GB2312" w:hAnsi="仿宋_GB2312" w:cs="仿宋_GB2312" w:hint="eastAsia"/>
                <w:sz w:val="21"/>
                <w:szCs w:val="21"/>
              </w:rPr>
              <w:t>山东威达重工技工学校</w:t>
            </w:r>
          </w:p>
        </w:tc>
        <w:tc>
          <w:tcPr>
            <w:tcW w:w="1112" w:type="dxa"/>
            <w:tcBorders>
              <w:top w:val="single" w:sz="4" w:space="0" w:color="000000"/>
              <w:left w:val="nil"/>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600</w:t>
            </w:r>
          </w:p>
        </w:tc>
        <w:tc>
          <w:tcPr>
            <w:tcW w:w="10212"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left"/>
              <w:rPr>
                <w:rStyle w:val="15"/>
                <w:rFonts w:ascii="仿宋_GB2312" w:hAnsi="仿宋_GB2312" w:cs="仿宋_GB2312"/>
                <w:sz w:val="21"/>
                <w:szCs w:val="21"/>
              </w:rPr>
            </w:pPr>
            <w:r>
              <w:rPr>
                <w:rStyle w:val="NormalCharacter"/>
                <w:rFonts w:ascii="仿宋_GB2312" w:hAnsi="仿宋_GB2312" w:cs="仿宋_GB2312" w:hint="eastAsia"/>
                <w:sz w:val="21"/>
                <w:szCs w:val="21"/>
              </w:rPr>
              <w:t>机械加工、汽车维修、美容美发与造型（化妆）、铁路客运服务、幼儿教育、数控加工（数控车工）</w:t>
            </w:r>
          </w:p>
        </w:tc>
      </w:tr>
      <w:tr w:rsidR="00261EBD">
        <w:trPr>
          <w:trHeight w:val="370"/>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5</w:t>
            </w:r>
          </w:p>
        </w:tc>
        <w:tc>
          <w:tcPr>
            <w:tcW w:w="2156" w:type="dxa"/>
            <w:tcBorders>
              <w:top w:val="single" w:sz="4" w:space="0" w:color="000000"/>
              <w:left w:val="single" w:sz="4" w:space="0" w:color="000000"/>
              <w:bottom w:val="single" w:sz="4" w:space="0" w:color="000000"/>
              <w:right w:val="single" w:sz="4" w:space="0" w:color="000000"/>
            </w:tcBorders>
            <w:vAlign w:val="center"/>
          </w:tcPr>
          <w:p w:rsidR="00261EBD" w:rsidRDefault="004D4730">
            <w:pPr>
              <w:autoSpaceDE w:val="0"/>
              <w:spacing w:line="300" w:lineRule="exact"/>
              <w:jc w:val="left"/>
              <w:rPr>
                <w:rStyle w:val="15"/>
                <w:rFonts w:ascii="仿宋_GB2312" w:hAnsi="仿宋_GB2312" w:cs="仿宋_GB2312"/>
                <w:sz w:val="21"/>
                <w:szCs w:val="21"/>
              </w:rPr>
            </w:pPr>
            <w:r>
              <w:rPr>
                <w:rStyle w:val="15"/>
                <w:rFonts w:ascii="仿宋_GB2312" w:hAnsi="仿宋_GB2312" w:cs="仿宋_GB2312" w:hint="eastAsia"/>
                <w:sz w:val="21"/>
                <w:szCs w:val="21"/>
              </w:rPr>
              <w:t>滕州高级技工学校</w:t>
            </w:r>
          </w:p>
        </w:tc>
        <w:tc>
          <w:tcPr>
            <w:tcW w:w="1112" w:type="dxa"/>
            <w:tcBorders>
              <w:top w:val="single" w:sz="4" w:space="0" w:color="000000"/>
              <w:left w:val="nil"/>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1600</w:t>
            </w:r>
          </w:p>
        </w:tc>
        <w:tc>
          <w:tcPr>
            <w:tcW w:w="10212" w:type="dxa"/>
            <w:tcBorders>
              <w:top w:val="single" w:sz="4" w:space="0" w:color="000000"/>
              <w:left w:val="nil"/>
              <w:bottom w:val="single" w:sz="4" w:space="0" w:color="000000"/>
              <w:right w:val="single" w:sz="4" w:space="0" w:color="000000"/>
            </w:tcBorders>
            <w:vAlign w:val="center"/>
          </w:tcPr>
          <w:p w:rsidR="00261EBD" w:rsidRDefault="004D4730">
            <w:pPr>
              <w:spacing w:line="240" w:lineRule="exact"/>
              <w:jc w:val="left"/>
              <w:rPr>
                <w:rStyle w:val="15"/>
                <w:rFonts w:ascii="仿宋_GB2312" w:hAnsi="仿宋_GB2312" w:cs="仿宋_GB2312"/>
                <w:sz w:val="21"/>
                <w:szCs w:val="21"/>
              </w:rPr>
            </w:pPr>
            <w:r>
              <w:rPr>
                <w:rStyle w:val="NormalCharacter"/>
                <w:rFonts w:ascii="仿宋_GB2312" w:hAnsi="仿宋_GB2312" w:cs="仿宋_GB2312" w:hint="eastAsia"/>
                <w:sz w:val="21"/>
                <w:szCs w:val="21"/>
              </w:rPr>
              <w:t>铁路客运服务、城市轨道交通车辆运用与检修、航空服务、新能源汽车检测与维修、物联网应用技术、电子商务、平面设计、康复保健、幼儿教育、会计、老年服务与管理、现代物流、美术设计与制作、工业机器人应用与维护、计算机网络应用、焊接加工、汽车维修、机电一体化技术、数控加工（数控铣工）、汽车钣金与涂装</w:t>
            </w:r>
          </w:p>
        </w:tc>
      </w:tr>
      <w:tr w:rsidR="00261EBD">
        <w:trPr>
          <w:trHeight w:val="318"/>
          <w:jc w:val="center"/>
        </w:trPr>
        <w:tc>
          <w:tcPr>
            <w:tcW w:w="657" w:type="dxa"/>
            <w:tcBorders>
              <w:top w:val="single" w:sz="4" w:space="0" w:color="000000"/>
              <w:left w:val="single" w:sz="4" w:space="0" w:color="000000"/>
              <w:bottom w:val="single" w:sz="4" w:space="0" w:color="000000"/>
              <w:right w:val="single" w:sz="4" w:space="0" w:color="000000"/>
            </w:tcBorders>
            <w:vAlign w:val="center"/>
          </w:tcPr>
          <w:p w:rsidR="00261EBD" w:rsidRDefault="00261EBD">
            <w:pPr>
              <w:autoSpaceDE w:val="0"/>
              <w:spacing w:line="300" w:lineRule="exact"/>
              <w:jc w:val="left"/>
              <w:rPr>
                <w:rStyle w:val="15"/>
                <w:rFonts w:ascii="仿宋_GB2312" w:hAnsi="仿宋_GB2312" w:cs="仿宋_GB2312"/>
                <w:sz w:val="21"/>
                <w:szCs w:val="21"/>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261EBD" w:rsidRDefault="004D4730" w:rsidP="00C92843">
            <w:pPr>
              <w:autoSpaceDE w:val="0"/>
              <w:spacing w:line="300" w:lineRule="exact"/>
              <w:ind w:firstLineChars="400" w:firstLine="823"/>
              <w:jc w:val="left"/>
              <w:rPr>
                <w:rStyle w:val="15"/>
                <w:rFonts w:ascii="仿宋_GB2312" w:hAnsi="仿宋_GB2312" w:cs="仿宋_GB2312"/>
                <w:sz w:val="21"/>
                <w:szCs w:val="21"/>
              </w:rPr>
            </w:pPr>
            <w:r>
              <w:rPr>
                <w:rStyle w:val="15"/>
                <w:rFonts w:ascii="仿宋_GB2312" w:hAnsi="仿宋_GB2312" w:cs="仿宋_GB2312" w:hint="eastAsia"/>
                <w:sz w:val="21"/>
                <w:szCs w:val="21"/>
              </w:rPr>
              <w:t>合计</w:t>
            </w:r>
          </w:p>
        </w:tc>
        <w:tc>
          <w:tcPr>
            <w:tcW w:w="1112" w:type="dxa"/>
            <w:tcBorders>
              <w:top w:val="single" w:sz="4" w:space="0" w:color="000000"/>
              <w:left w:val="nil"/>
              <w:bottom w:val="single" w:sz="4" w:space="0" w:color="000000"/>
              <w:right w:val="single" w:sz="4" w:space="0" w:color="000000"/>
            </w:tcBorders>
            <w:vAlign w:val="center"/>
          </w:tcPr>
          <w:p w:rsidR="00261EBD" w:rsidRDefault="004D4730">
            <w:pPr>
              <w:autoSpaceDE w:val="0"/>
              <w:spacing w:line="300" w:lineRule="exact"/>
              <w:jc w:val="center"/>
              <w:rPr>
                <w:rStyle w:val="15"/>
                <w:rFonts w:ascii="仿宋_GB2312" w:hAnsi="仿宋_GB2312" w:cs="仿宋_GB2312"/>
                <w:sz w:val="21"/>
                <w:szCs w:val="21"/>
              </w:rPr>
            </w:pPr>
            <w:r>
              <w:rPr>
                <w:rStyle w:val="15"/>
                <w:rFonts w:ascii="仿宋_GB2312" w:hAnsi="仿宋_GB2312" w:cs="仿宋_GB2312" w:hint="eastAsia"/>
                <w:sz w:val="21"/>
                <w:szCs w:val="21"/>
              </w:rPr>
              <w:t>5700</w:t>
            </w:r>
          </w:p>
        </w:tc>
        <w:tc>
          <w:tcPr>
            <w:tcW w:w="10212" w:type="dxa"/>
            <w:tcBorders>
              <w:top w:val="single" w:sz="4" w:space="0" w:color="000000"/>
              <w:left w:val="nil"/>
              <w:bottom w:val="single" w:sz="4" w:space="0" w:color="000000"/>
              <w:right w:val="single" w:sz="4" w:space="0" w:color="000000"/>
            </w:tcBorders>
            <w:vAlign w:val="center"/>
          </w:tcPr>
          <w:p w:rsidR="00261EBD" w:rsidRDefault="00261EBD">
            <w:pPr>
              <w:autoSpaceDE w:val="0"/>
              <w:spacing w:line="300" w:lineRule="exact"/>
              <w:rPr>
                <w:rStyle w:val="15"/>
                <w:rFonts w:ascii="仿宋_GB2312" w:hAnsi="仿宋_GB2312" w:cs="仿宋_GB2312"/>
                <w:sz w:val="21"/>
                <w:szCs w:val="21"/>
              </w:rPr>
            </w:pPr>
          </w:p>
        </w:tc>
      </w:tr>
    </w:tbl>
    <w:p w:rsidR="00261EBD" w:rsidRDefault="00261EBD">
      <w:pPr>
        <w:spacing w:line="550" w:lineRule="exact"/>
        <w:rPr>
          <w:rStyle w:val="NormalCharacter"/>
          <w:sz w:val="32"/>
          <w:szCs w:val="32"/>
        </w:rPr>
        <w:sectPr w:rsidR="00261EBD">
          <w:pgSz w:w="16840" w:h="11907" w:orient="landscape"/>
          <w:pgMar w:top="1701" w:right="1531" w:bottom="1701" w:left="1474" w:header="851" w:footer="1247" w:gutter="0"/>
          <w:pgNumType w:fmt="numberInDash"/>
          <w:cols w:space="720"/>
          <w:docGrid w:type="linesAndChars" w:linePitch="579" w:charSpace="-849"/>
        </w:sectPr>
      </w:pPr>
    </w:p>
    <w:p w:rsidR="00261EBD" w:rsidRDefault="004D4730">
      <w:pPr>
        <w:jc w:val="left"/>
        <w:textAlignment w:val="auto"/>
      </w:pPr>
      <w:r>
        <w:rPr>
          <w:rStyle w:val="NormalCharacter"/>
          <w:rFonts w:ascii="黑体" w:eastAsia="黑体" w:hAnsi="黑体"/>
          <w:sz w:val="32"/>
          <w:szCs w:val="32"/>
        </w:rPr>
        <w:lastRenderedPageBreak/>
        <w:t>附件</w:t>
      </w:r>
      <w:r>
        <w:rPr>
          <w:rStyle w:val="NormalCharacter"/>
          <w:rFonts w:ascii="黑体" w:eastAsia="黑体" w:hAnsi="黑体" w:hint="eastAsia"/>
          <w:sz w:val="32"/>
          <w:szCs w:val="32"/>
        </w:rPr>
        <w:t>15:</w:t>
      </w:r>
      <w:r>
        <w:rPr>
          <w:rFonts w:hint="eastAsia"/>
        </w:rPr>
        <w:t xml:space="preserve"> </w:t>
      </w:r>
    </w:p>
    <w:p w:rsidR="00261EBD" w:rsidRDefault="004D4730">
      <w:pPr>
        <w:jc w:val="center"/>
        <w:textAlignment w:val="auto"/>
        <w:rPr>
          <w:rStyle w:val="NormalCharacter"/>
          <w:rFonts w:ascii="方正小标宋_GBK" w:eastAsia="方正小标宋_GBK" w:hAnsi="黑体"/>
          <w:spacing w:val="-14"/>
          <w:szCs w:val="36"/>
        </w:rPr>
      </w:pPr>
      <w:r>
        <w:rPr>
          <w:rStyle w:val="NormalCharacter"/>
          <w:rFonts w:ascii="方正小标宋_GBK" w:eastAsia="方正小标宋_GBK" w:hAnsi="黑体" w:hint="eastAsia"/>
          <w:spacing w:val="-14"/>
          <w:szCs w:val="36"/>
        </w:rPr>
        <w:t>滕州市</w:t>
      </w:r>
      <w:r>
        <w:rPr>
          <w:rStyle w:val="NormalCharacter"/>
          <w:rFonts w:ascii="方正小标宋_GBK" w:eastAsia="方正小标宋_GBK" w:hAnsi="黑体" w:hint="eastAsia"/>
          <w:spacing w:val="-14"/>
          <w:szCs w:val="36"/>
        </w:rPr>
        <w:t>2021</w:t>
      </w:r>
      <w:r>
        <w:rPr>
          <w:rStyle w:val="NormalCharacter"/>
          <w:rFonts w:ascii="方正小标宋_GBK" w:eastAsia="方正小标宋_GBK" w:hAnsi="黑体" w:hint="eastAsia"/>
          <w:spacing w:val="-14"/>
          <w:szCs w:val="36"/>
        </w:rPr>
        <w:t>年中职学校职教高考班分校指导性计划</w:t>
      </w:r>
    </w:p>
    <w:tbl>
      <w:tblPr>
        <w:tblW w:w="10329" w:type="dxa"/>
        <w:jc w:val="center"/>
        <w:tblLook w:val="04A0"/>
      </w:tblPr>
      <w:tblGrid>
        <w:gridCol w:w="1153"/>
        <w:gridCol w:w="515"/>
        <w:gridCol w:w="2016"/>
        <w:gridCol w:w="758"/>
        <w:gridCol w:w="630"/>
        <w:gridCol w:w="1218"/>
        <w:gridCol w:w="976"/>
        <w:gridCol w:w="874"/>
        <w:gridCol w:w="1154"/>
        <w:gridCol w:w="1051"/>
      </w:tblGrid>
      <w:tr w:rsidR="00261EBD">
        <w:trPr>
          <w:trHeight w:val="256"/>
          <w:jc w:val="center"/>
        </w:trPr>
        <w:tc>
          <w:tcPr>
            <w:tcW w:w="11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单位</w:t>
            </w:r>
          </w:p>
        </w:tc>
        <w:tc>
          <w:tcPr>
            <w:tcW w:w="5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序号</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初中学校名称</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毕业生数</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学校指导计划</w:t>
            </w:r>
          </w:p>
        </w:tc>
        <w:tc>
          <w:tcPr>
            <w:tcW w:w="5273" w:type="dxa"/>
            <w:gridSpan w:val="5"/>
            <w:tcBorders>
              <w:top w:val="single" w:sz="4" w:space="0" w:color="auto"/>
              <w:left w:val="nil"/>
              <w:bottom w:val="single" w:sz="4" w:space="0" w:color="auto"/>
              <w:right w:val="single" w:sz="4" w:space="0" w:color="auto"/>
            </w:tcBorders>
            <w:shd w:val="clear" w:color="auto" w:fill="auto"/>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分校指导计划</w:t>
            </w:r>
          </w:p>
        </w:tc>
      </w:tr>
      <w:tr w:rsidR="00261EBD">
        <w:trPr>
          <w:trHeight w:val="338"/>
          <w:jc w:val="center"/>
        </w:trPr>
        <w:tc>
          <w:tcPr>
            <w:tcW w:w="1153"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1218"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滕州市中等职业教育中心学校</w:t>
            </w:r>
            <w:r>
              <w:rPr>
                <w:rFonts w:ascii="仿宋_GB2312" w:hAnsi="宋体" w:cs="宋体" w:hint="eastAsia"/>
                <w:color w:val="000000"/>
                <w:kern w:val="0"/>
                <w:sz w:val="18"/>
                <w:szCs w:val="18"/>
              </w:rPr>
              <w:t>80</w:t>
            </w:r>
          </w:p>
        </w:tc>
        <w:tc>
          <w:tcPr>
            <w:tcW w:w="976"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滕州市第一成人中专</w:t>
            </w:r>
            <w:r>
              <w:rPr>
                <w:rFonts w:ascii="仿宋_GB2312" w:hAnsi="宋体" w:cs="宋体" w:hint="eastAsia"/>
                <w:color w:val="000000"/>
                <w:kern w:val="0"/>
                <w:sz w:val="18"/>
                <w:szCs w:val="18"/>
              </w:rPr>
              <w:t>200</w:t>
            </w:r>
          </w:p>
        </w:tc>
        <w:tc>
          <w:tcPr>
            <w:tcW w:w="874"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枣庄市第二卫校</w:t>
            </w:r>
            <w:r>
              <w:rPr>
                <w:rFonts w:ascii="仿宋_GB2312" w:hAnsi="宋体" w:cs="宋体" w:hint="eastAsia"/>
                <w:color w:val="000000"/>
                <w:kern w:val="0"/>
                <w:sz w:val="18"/>
                <w:szCs w:val="18"/>
              </w:rPr>
              <w:t>50</w:t>
            </w:r>
          </w:p>
        </w:tc>
        <w:tc>
          <w:tcPr>
            <w:tcW w:w="1154"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滕州科技职业高中</w:t>
            </w:r>
            <w:r>
              <w:rPr>
                <w:rFonts w:ascii="仿宋_GB2312" w:hAnsi="宋体" w:cs="宋体" w:hint="eastAsia"/>
                <w:color w:val="000000"/>
                <w:kern w:val="0"/>
                <w:sz w:val="18"/>
                <w:szCs w:val="18"/>
              </w:rPr>
              <w:t>300</w:t>
            </w:r>
          </w:p>
        </w:tc>
        <w:tc>
          <w:tcPr>
            <w:tcW w:w="1051"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滕州科圣中等职业学校</w:t>
            </w:r>
            <w:r>
              <w:rPr>
                <w:rFonts w:ascii="仿宋_GB2312" w:hAnsi="宋体" w:cs="宋体" w:hint="eastAsia"/>
                <w:color w:val="000000"/>
                <w:kern w:val="0"/>
                <w:sz w:val="18"/>
                <w:szCs w:val="18"/>
              </w:rPr>
              <w:t>450</w:t>
            </w:r>
          </w:p>
        </w:tc>
      </w:tr>
      <w:tr w:rsidR="00261EBD">
        <w:trPr>
          <w:trHeight w:val="226"/>
          <w:jc w:val="center"/>
        </w:trPr>
        <w:tc>
          <w:tcPr>
            <w:tcW w:w="1153"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1218"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机电技术应用：</w:t>
            </w:r>
            <w:r>
              <w:rPr>
                <w:rFonts w:ascii="仿宋_GB2312" w:hAnsi="宋体" w:cs="宋体" w:hint="eastAsia"/>
                <w:color w:val="000000"/>
                <w:kern w:val="0"/>
                <w:sz w:val="18"/>
                <w:szCs w:val="18"/>
              </w:rPr>
              <w:t>25</w:t>
            </w:r>
            <w:r>
              <w:rPr>
                <w:rFonts w:ascii="仿宋_GB2312" w:hAnsi="宋体" w:cs="宋体" w:hint="eastAsia"/>
                <w:color w:val="000000"/>
                <w:kern w:val="0"/>
                <w:sz w:val="18"/>
                <w:szCs w:val="18"/>
              </w:rPr>
              <w:t>人</w:t>
            </w:r>
          </w:p>
        </w:tc>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幼儿保育：</w:t>
            </w:r>
            <w:r>
              <w:rPr>
                <w:rFonts w:ascii="仿宋_GB2312" w:hAnsi="宋体" w:cs="宋体" w:hint="eastAsia"/>
                <w:color w:val="000000"/>
                <w:kern w:val="0"/>
                <w:sz w:val="18"/>
                <w:szCs w:val="18"/>
              </w:rPr>
              <w:t>200</w:t>
            </w:r>
            <w:r>
              <w:rPr>
                <w:rFonts w:ascii="仿宋_GB2312" w:hAnsi="宋体" w:cs="宋体" w:hint="eastAsia"/>
                <w:color w:val="000000"/>
                <w:kern w:val="0"/>
                <w:sz w:val="18"/>
                <w:szCs w:val="18"/>
              </w:rPr>
              <w:t>人</w:t>
            </w:r>
          </w:p>
        </w:tc>
        <w:tc>
          <w:tcPr>
            <w:tcW w:w="874"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护理：</w:t>
            </w:r>
            <w:r>
              <w:rPr>
                <w:rFonts w:ascii="仿宋_GB2312" w:hAnsi="宋体" w:cs="宋体" w:hint="eastAsia"/>
                <w:color w:val="000000"/>
                <w:kern w:val="0"/>
                <w:sz w:val="18"/>
                <w:szCs w:val="18"/>
              </w:rPr>
              <w:t>25</w:t>
            </w:r>
            <w:r>
              <w:rPr>
                <w:rFonts w:ascii="仿宋_GB2312" w:hAnsi="宋体" w:cs="宋体" w:hint="eastAsia"/>
                <w:color w:val="000000"/>
                <w:kern w:val="0"/>
                <w:sz w:val="18"/>
                <w:szCs w:val="18"/>
              </w:rPr>
              <w:t>人</w:t>
            </w:r>
          </w:p>
        </w:tc>
        <w:tc>
          <w:tcPr>
            <w:tcW w:w="1154"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计算机应用：</w:t>
            </w:r>
            <w:r>
              <w:rPr>
                <w:rFonts w:ascii="仿宋_GB2312" w:hAnsi="宋体" w:cs="宋体" w:hint="eastAsia"/>
                <w:color w:val="000000"/>
                <w:kern w:val="0"/>
                <w:sz w:val="18"/>
                <w:szCs w:val="18"/>
              </w:rPr>
              <w:t>150</w:t>
            </w:r>
            <w:r>
              <w:rPr>
                <w:rFonts w:ascii="仿宋_GB2312" w:hAnsi="宋体" w:cs="宋体" w:hint="eastAsia"/>
                <w:color w:val="000000"/>
                <w:kern w:val="0"/>
                <w:sz w:val="18"/>
                <w:szCs w:val="18"/>
              </w:rPr>
              <w:t>人</w:t>
            </w:r>
          </w:p>
        </w:tc>
        <w:tc>
          <w:tcPr>
            <w:tcW w:w="1051"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汽车运用与维修：</w:t>
            </w:r>
            <w:r>
              <w:rPr>
                <w:rFonts w:ascii="仿宋_GB2312" w:hAnsi="宋体" w:cs="宋体" w:hint="eastAsia"/>
                <w:color w:val="000000"/>
                <w:kern w:val="0"/>
                <w:sz w:val="18"/>
                <w:szCs w:val="18"/>
              </w:rPr>
              <w:t>150</w:t>
            </w:r>
            <w:r>
              <w:rPr>
                <w:rFonts w:ascii="仿宋_GB2312" w:hAnsi="宋体" w:cs="宋体" w:hint="eastAsia"/>
                <w:color w:val="000000"/>
                <w:kern w:val="0"/>
                <w:sz w:val="18"/>
                <w:szCs w:val="18"/>
              </w:rPr>
              <w:t>人</w:t>
            </w:r>
          </w:p>
        </w:tc>
      </w:tr>
      <w:tr w:rsidR="00261EBD">
        <w:trPr>
          <w:trHeight w:val="226"/>
          <w:jc w:val="center"/>
        </w:trPr>
        <w:tc>
          <w:tcPr>
            <w:tcW w:w="1153"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1218"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计算机应用：</w:t>
            </w:r>
            <w:r>
              <w:rPr>
                <w:rFonts w:ascii="仿宋_GB2312" w:hAnsi="宋体" w:cs="宋体" w:hint="eastAsia"/>
                <w:color w:val="000000"/>
                <w:kern w:val="0"/>
                <w:sz w:val="18"/>
                <w:szCs w:val="18"/>
              </w:rPr>
              <w:t>25</w:t>
            </w:r>
            <w:r>
              <w:rPr>
                <w:rFonts w:ascii="仿宋_GB2312" w:hAnsi="宋体" w:cs="宋体" w:hint="eastAsia"/>
                <w:color w:val="000000"/>
                <w:kern w:val="0"/>
                <w:sz w:val="18"/>
                <w:szCs w:val="18"/>
              </w:rPr>
              <w:t>人</w:t>
            </w:r>
          </w:p>
        </w:tc>
        <w:tc>
          <w:tcPr>
            <w:tcW w:w="976" w:type="dxa"/>
            <w:vMerge/>
            <w:tcBorders>
              <w:top w:val="nil"/>
              <w:left w:val="single" w:sz="4" w:space="0" w:color="auto"/>
              <w:bottom w:val="single" w:sz="4" w:space="0" w:color="auto"/>
              <w:right w:val="single" w:sz="4" w:space="0" w:color="auto"/>
            </w:tcBorders>
            <w:vAlign w:val="center"/>
          </w:tcPr>
          <w:p w:rsidR="00261EBD" w:rsidRDefault="00261EBD">
            <w:pPr>
              <w:spacing w:line="180" w:lineRule="exact"/>
              <w:jc w:val="left"/>
              <w:textAlignment w:val="auto"/>
              <w:rPr>
                <w:rFonts w:ascii="仿宋_GB2312" w:hAnsi="宋体" w:cs="宋体"/>
                <w:color w:val="000000"/>
                <w:kern w:val="0"/>
                <w:sz w:val="18"/>
                <w:szCs w:val="18"/>
              </w:rPr>
            </w:pPr>
          </w:p>
        </w:tc>
        <w:tc>
          <w:tcPr>
            <w:tcW w:w="874"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药剂：</w:t>
            </w:r>
            <w:r>
              <w:rPr>
                <w:rFonts w:ascii="仿宋_GB2312" w:hAnsi="宋体" w:cs="宋体" w:hint="eastAsia"/>
                <w:color w:val="000000"/>
                <w:kern w:val="0"/>
                <w:sz w:val="18"/>
                <w:szCs w:val="18"/>
              </w:rPr>
              <w:t>25</w:t>
            </w:r>
            <w:r>
              <w:rPr>
                <w:rFonts w:ascii="仿宋_GB2312" w:hAnsi="宋体" w:cs="宋体" w:hint="eastAsia"/>
                <w:color w:val="000000"/>
                <w:kern w:val="0"/>
                <w:sz w:val="18"/>
                <w:szCs w:val="18"/>
              </w:rPr>
              <w:t>人</w:t>
            </w:r>
          </w:p>
        </w:tc>
        <w:tc>
          <w:tcPr>
            <w:tcW w:w="1154"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汽车运用与维修：</w:t>
            </w:r>
            <w:r>
              <w:rPr>
                <w:rFonts w:ascii="仿宋_GB2312" w:hAnsi="宋体" w:cs="宋体" w:hint="eastAsia"/>
                <w:color w:val="000000"/>
                <w:kern w:val="0"/>
                <w:sz w:val="18"/>
                <w:szCs w:val="18"/>
              </w:rPr>
              <w:t>50</w:t>
            </w:r>
            <w:r>
              <w:rPr>
                <w:rFonts w:ascii="仿宋_GB2312" w:hAnsi="宋体" w:cs="宋体" w:hint="eastAsia"/>
                <w:color w:val="000000"/>
                <w:kern w:val="0"/>
                <w:sz w:val="18"/>
                <w:szCs w:val="18"/>
              </w:rPr>
              <w:t>人</w:t>
            </w:r>
          </w:p>
        </w:tc>
        <w:tc>
          <w:tcPr>
            <w:tcW w:w="1051"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数控技术应用：</w:t>
            </w:r>
            <w:r>
              <w:rPr>
                <w:rFonts w:ascii="仿宋_GB2312" w:hAnsi="宋体" w:cs="宋体" w:hint="eastAsia"/>
                <w:color w:val="000000"/>
                <w:kern w:val="0"/>
                <w:sz w:val="18"/>
                <w:szCs w:val="18"/>
              </w:rPr>
              <w:t>150</w:t>
            </w:r>
            <w:r>
              <w:rPr>
                <w:rFonts w:ascii="仿宋_GB2312" w:hAnsi="宋体" w:cs="宋体" w:hint="eastAsia"/>
                <w:color w:val="000000"/>
                <w:kern w:val="0"/>
                <w:sz w:val="18"/>
                <w:szCs w:val="18"/>
              </w:rPr>
              <w:t>人</w:t>
            </w:r>
          </w:p>
        </w:tc>
      </w:tr>
      <w:tr w:rsidR="00261EBD">
        <w:trPr>
          <w:trHeight w:val="226"/>
          <w:jc w:val="center"/>
        </w:trPr>
        <w:tc>
          <w:tcPr>
            <w:tcW w:w="1153"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758"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1218"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会计事务：</w:t>
            </w:r>
            <w:r>
              <w:rPr>
                <w:rFonts w:ascii="仿宋_GB2312" w:hAnsi="宋体" w:cs="宋体" w:hint="eastAsia"/>
                <w:color w:val="000000"/>
                <w:kern w:val="0"/>
                <w:sz w:val="18"/>
                <w:szCs w:val="18"/>
              </w:rPr>
              <w:t>30</w:t>
            </w:r>
            <w:r>
              <w:rPr>
                <w:rFonts w:ascii="仿宋_GB2312" w:hAnsi="宋体" w:cs="宋体" w:hint="eastAsia"/>
                <w:color w:val="000000"/>
                <w:kern w:val="0"/>
                <w:sz w:val="18"/>
                <w:szCs w:val="18"/>
              </w:rPr>
              <w:t>人</w:t>
            </w:r>
          </w:p>
        </w:tc>
        <w:tc>
          <w:tcPr>
            <w:tcW w:w="976" w:type="dxa"/>
            <w:vMerge/>
            <w:tcBorders>
              <w:top w:val="nil"/>
              <w:left w:val="single" w:sz="4" w:space="0" w:color="auto"/>
              <w:bottom w:val="single" w:sz="4" w:space="0" w:color="auto"/>
              <w:right w:val="single" w:sz="4" w:space="0" w:color="auto"/>
            </w:tcBorders>
            <w:vAlign w:val="center"/>
          </w:tcPr>
          <w:p w:rsidR="00261EBD" w:rsidRDefault="00261EBD">
            <w:pPr>
              <w:spacing w:line="180" w:lineRule="exact"/>
              <w:jc w:val="left"/>
              <w:textAlignment w:val="auto"/>
              <w:rPr>
                <w:rFonts w:ascii="仿宋_GB2312" w:hAnsi="宋体" w:cs="宋体"/>
                <w:color w:val="000000"/>
                <w:kern w:val="0"/>
                <w:sz w:val="18"/>
                <w:szCs w:val="18"/>
              </w:rPr>
            </w:pPr>
          </w:p>
        </w:tc>
        <w:tc>
          <w:tcPr>
            <w:tcW w:w="874"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 xml:space="preserve">　</w:t>
            </w:r>
          </w:p>
        </w:tc>
        <w:tc>
          <w:tcPr>
            <w:tcW w:w="1154"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幼儿保育：</w:t>
            </w:r>
            <w:r>
              <w:rPr>
                <w:rFonts w:ascii="仿宋_GB2312" w:hAnsi="宋体" w:cs="宋体" w:hint="eastAsia"/>
                <w:color w:val="000000"/>
                <w:kern w:val="0"/>
                <w:sz w:val="18"/>
                <w:szCs w:val="18"/>
              </w:rPr>
              <w:t>100</w:t>
            </w:r>
            <w:r>
              <w:rPr>
                <w:rFonts w:ascii="仿宋_GB2312" w:hAnsi="宋体" w:cs="宋体" w:hint="eastAsia"/>
                <w:color w:val="000000"/>
                <w:kern w:val="0"/>
                <w:sz w:val="18"/>
                <w:szCs w:val="18"/>
              </w:rPr>
              <w:t>人</w:t>
            </w:r>
          </w:p>
        </w:tc>
        <w:tc>
          <w:tcPr>
            <w:tcW w:w="1051" w:type="dxa"/>
            <w:tcBorders>
              <w:top w:val="nil"/>
              <w:left w:val="nil"/>
              <w:bottom w:val="single" w:sz="4" w:space="0" w:color="auto"/>
              <w:right w:val="single" w:sz="4" w:space="0" w:color="auto"/>
            </w:tcBorders>
            <w:shd w:val="clear" w:color="auto" w:fill="auto"/>
            <w:vAlign w:val="center"/>
          </w:tcPr>
          <w:p w:rsidR="00261EBD" w:rsidRDefault="004D4730">
            <w:pPr>
              <w:spacing w:line="18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计算机平面设计：</w:t>
            </w:r>
            <w:r>
              <w:rPr>
                <w:rFonts w:ascii="仿宋_GB2312" w:hAnsi="宋体" w:cs="宋体" w:hint="eastAsia"/>
                <w:color w:val="000000"/>
                <w:kern w:val="0"/>
                <w:sz w:val="18"/>
                <w:szCs w:val="18"/>
              </w:rPr>
              <w:t>150</w:t>
            </w:r>
            <w:r>
              <w:rPr>
                <w:rFonts w:ascii="仿宋_GB2312" w:hAnsi="宋体" w:cs="宋体" w:hint="eastAsia"/>
                <w:color w:val="000000"/>
                <w:kern w:val="0"/>
                <w:sz w:val="18"/>
                <w:szCs w:val="18"/>
              </w:rPr>
              <w:t>人</w:t>
            </w:r>
          </w:p>
        </w:tc>
      </w:tr>
      <w:tr w:rsidR="00261EBD">
        <w:trPr>
          <w:trHeight w:val="145"/>
          <w:jc w:val="center"/>
        </w:trPr>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市直</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墨子中学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522</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33</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9</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14</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至善学校</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1285</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79</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15</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22</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32</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蒋庄矿区学校</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66</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柴里矿区学校</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71</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竞技体育学校</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93</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r>
      <w:tr w:rsidR="00261EBD">
        <w:trPr>
          <w:trHeight w:val="145"/>
          <w:jc w:val="center"/>
        </w:trPr>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荆河街道</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荆河街道滕南中学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1847</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116</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9</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22</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32</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48</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荆河街道滕西中学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739</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47</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9</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13</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20</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龙泉街道</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8</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龙泉街道滕东中学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1006</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65</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13</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18</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26</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北辛街道</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9</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北辛街道北辛中学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2499</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158</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29</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43</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67</w:t>
            </w:r>
          </w:p>
        </w:tc>
      </w:tr>
      <w:tr w:rsidR="00261EBD">
        <w:trPr>
          <w:trHeight w:val="145"/>
          <w:jc w:val="center"/>
        </w:trPr>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大坞镇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大坞镇大坞中学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123</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spacing w:line="240" w:lineRule="exact"/>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11</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大坞镇峄庄中学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62</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官桥镇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12</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官桥镇官桥中学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171</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11</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西岗镇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13</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西岗镇西岗中学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453</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27</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12</w:t>
            </w:r>
          </w:p>
        </w:tc>
      </w:tr>
      <w:tr w:rsidR="00261EBD">
        <w:trPr>
          <w:trHeight w:val="152"/>
          <w:jc w:val="center"/>
        </w:trPr>
        <w:tc>
          <w:tcPr>
            <w:tcW w:w="1153" w:type="dxa"/>
            <w:vMerge w:val="restart"/>
            <w:tcBorders>
              <w:top w:val="nil"/>
              <w:left w:val="single" w:sz="4" w:space="0" w:color="auto"/>
              <w:bottom w:val="single" w:sz="4" w:space="0" w:color="000000"/>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东郭镇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14</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东郭镇东郭中学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372</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24</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w:t>
            </w:r>
          </w:p>
        </w:tc>
      </w:tr>
      <w:tr w:rsidR="00261EBD">
        <w:trPr>
          <w:trHeight w:val="152"/>
          <w:jc w:val="center"/>
        </w:trPr>
        <w:tc>
          <w:tcPr>
            <w:tcW w:w="1153" w:type="dxa"/>
            <w:vMerge/>
            <w:tcBorders>
              <w:top w:val="nil"/>
              <w:left w:val="single" w:sz="4" w:space="0" w:color="auto"/>
              <w:bottom w:val="single" w:sz="4" w:space="0" w:color="000000"/>
              <w:right w:val="single" w:sz="4" w:space="0" w:color="auto"/>
            </w:tcBorders>
            <w:vAlign w:val="center"/>
          </w:tcPr>
          <w:p w:rsidR="00261EBD" w:rsidRDefault="00261EBD">
            <w:pPr>
              <w:spacing w:line="240" w:lineRule="exact"/>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15</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东郭镇党山中学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62</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鲍沟镇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16</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鲍沟镇鲍沟中学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356</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22</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9</w:t>
            </w:r>
          </w:p>
        </w:tc>
      </w:tr>
      <w:tr w:rsidR="00261EBD">
        <w:trPr>
          <w:trHeight w:val="145"/>
          <w:jc w:val="center"/>
        </w:trPr>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张汪镇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17</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张汪镇张汪中学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180</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11</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spacing w:line="240" w:lineRule="exact"/>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18</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张汪镇蒋庄中学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131</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界河镇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19</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界河镇界河中学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475</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30</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8</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12</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级索镇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20</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级索镇级索中学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143</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南沙河镇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21</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南沙河镇南沙河中学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160</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11</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木石镇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22</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木石镇木石中学</w:t>
            </w:r>
          </w:p>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w:t>
            </w:r>
            <w:r>
              <w:rPr>
                <w:rFonts w:ascii="仿宋_GB2312" w:hAnsi="宋体" w:cs="宋体" w:hint="eastAsia"/>
                <w:color w:val="000000"/>
                <w:kern w:val="0"/>
                <w:sz w:val="18"/>
                <w:szCs w:val="18"/>
              </w:rPr>
              <w:t>含鲁化厂区学校</w:t>
            </w:r>
            <w:r>
              <w:rPr>
                <w:rFonts w:ascii="仿宋_GB2312" w:hAnsi="宋体" w:cs="宋体" w:hint="eastAsia"/>
                <w:color w:val="000000"/>
                <w:kern w:val="0"/>
                <w:sz w:val="18"/>
                <w:szCs w:val="18"/>
              </w:rPr>
              <w:t>)</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195</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13</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柴胡店</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23</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柴胡店镇柴胡店中学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95</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羊庄镇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24</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羊庄镇羊庄中学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372</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24</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东沙河镇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25</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东沙河街道六合学校</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382</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24</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龙阳镇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26</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龙阳镇龙阳中学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261</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17</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r>
      <w:tr w:rsidR="00261EBD">
        <w:trPr>
          <w:trHeight w:val="145"/>
          <w:jc w:val="center"/>
        </w:trPr>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滨湖镇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27</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滨湖镇滨湖中学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307</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19</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8</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spacing w:line="240" w:lineRule="exact"/>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28</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滨湖镇望重中学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87</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姜屯镇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29</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姜屯镇姜屯中学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385</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24</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w:t>
            </w:r>
          </w:p>
        </w:tc>
      </w:tr>
      <w:tr w:rsidR="00261EBD">
        <w:trPr>
          <w:trHeight w:val="145"/>
          <w:jc w:val="center"/>
        </w:trPr>
        <w:tc>
          <w:tcPr>
            <w:tcW w:w="1153" w:type="dxa"/>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洪绪镇</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30</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洪绪镇洪绪中学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238</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14</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r>
      <w:tr w:rsidR="00261EBD">
        <w:trPr>
          <w:trHeight w:val="145"/>
          <w:jc w:val="center"/>
        </w:trPr>
        <w:tc>
          <w:tcPr>
            <w:tcW w:w="1153" w:type="dxa"/>
            <w:vMerge w:val="restart"/>
            <w:tcBorders>
              <w:top w:val="nil"/>
              <w:left w:val="single" w:sz="4" w:space="0" w:color="auto"/>
              <w:bottom w:val="single" w:sz="4" w:space="0" w:color="auto"/>
              <w:right w:val="single" w:sz="4" w:space="0" w:color="auto"/>
            </w:tcBorders>
            <w:shd w:val="clear" w:color="auto" w:fill="auto"/>
            <w:noWrap/>
            <w:vAlign w:val="center"/>
          </w:tcPr>
          <w:p w:rsidR="00261EBD" w:rsidRDefault="004D4730">
            <w:pPr>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民办</w:t>
            </w: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31</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善国中学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641</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40</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11</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17</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32</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滕州实验高级中学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211</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15</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33</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滕州育才中学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2035</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131</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25</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6</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36</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54</w:t>
            </w:r>
          </w:p>
        </w:tc>
      </w:tr>
      <w:tr w:rsidR="00261EBD">
        <w:trPr>
          <w:trHeight w:val="145"/>
          <w:jc w:val="center"/>
        </w:trPr>
        <w:tc>
          <w:tcPr>
            <w:tcW w:w="1153" w:type="dxa"/>
            <w:vMerge/>
            <w:tcBorders>
              <w:top w:val="nil"/>
              <w:left w:val="single" w:sz="4" w:space="0" w:color="auto"/>
              <w:bottom w:val="single" w:sz="4" w:space="0" w:color="auto"/>
              <w:right w:val="single" w:sz="4" w:space="0" w:color="auto"/>
            </w:tcBorders>
            <w:vAlign w:val="center"/>
          </w:tcPr>
          <w:p w:rsidR="00261EBD" w:rsidRDefault="00261EBD">
            <w:pPr>
              <w:jc w:val="left"/>
              <w:textAlignment w:val="auto"/>
              <w:rPr>
                <w:rFonts w:ascii="仿宋_GB2312" w:hAnsi="宋体" w:cs="宋体"/>
                <w:color w:val="000000"/>
                <w:kern w:val="0"/>
                <w:sz w:val="18"/>
                <w:szCs w:val="18"/>
              </w:rPr>
            </w:pPr>
          </w:p>
        </w:tc>
        <w:tc>
          <w:tcPr>
            <w:tcW w:w="515"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34</w:t>
            </w:r>
          </w:p>
        </w:tc>
        <w:tc>
          <w:tcPr>
            <w:tcW w:w="201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滕州尚贤中学</w:t>
            </w:r>
          </w:p>
        </w:tc>
        <w:tc>
          <w:tcPr>
            <w:tcW w:w="75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1128</w:t>
            </w: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71</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13</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20</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30</w:t>
            </w:r>
          </w:p>
        </w:tc>
      </w:tr>
      <w:tr w:rsidR="00261EBD">
        <w:trPr>
          <w:trHeight w:val="145"/>
          <w:jc w:val="center"/>
        </w:trPr>
        <w:tc>
          <w:tcPr>
            <w:tcW w:w="3684" w:type="dxa"/>
            <w:gridSpan w:val="3"/>
            <w:tcBorders>
              <w:top w:val="nil"/>
              <w:left w:val="single" w:sz="4" w:space="0" w:color="auto"/>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 xml:space="preserve">　合计</w:t>
            </w:r>
          </w:p>
        </w:tc>
        <w:tc>
          <w:tcPr>
            <w:tcW w:w="758" w:type="dxa"/>
            <w:tcBorders>
              <w:top w:val="nil"/>
              <w:left w:val="nil"/>
              <w:bottom w:val="single" w:sz="4" w:space="0" w:color="auto"/>
              <w:right w:val="single" w:sz="4" w:space="0" w:color="auto"/>
            </w:tcBorders>
            <w:shd w:val="clear" w:color="auto" w:fill="auto"/>
            <w:noWrap/>
            <w:vAlign w:val="center"/>
          </w:tcPr>
          <w:p w:rsidR="00261EBD" w:rsidRDefault="00261EBD">
            <w:pPr>
              <w:spacing w:line="240" w:lineRule="exact"/>
              <w:jc w:val="center"/>
              <w:textAlignment w:val="auto"/>
              <w:rPr>
                <w:rFonts w:ascii="仿宋_GB2312" w:hAnsi="宋体" w:cs="宋体"/>
                <w:color w:val="000000"/>
                <w:kern w:val="0"/>
                <w:sz w:val="18"/>
                <w:szCs w:val="18"/>
              </w:rPr>
            </w:pPr>
          </w:p>
        </w:tc>
        <w:tc>
          <w:tcPr>
            <w:tcW w:w="61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1080</w:t>
            </w:r>
          </w:p>
        </w:tc>
        <w:tc>
          <w:tcPr>
            <w:tcW w:w="1218"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80</w:t>
            </w:r>
          </w:p>
        </w:tc>
        <w:tc>
          <w:tcPr>
            <w:tcW w:w="976"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200</w:t>
            </w:r>
          </w:p>
        </w:tc>
        <w:tc>
          <w:tcPr>
            <w:tcW w:w="87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50</w:t>
            </w:r>
          </w:p>
        </w:tc>
        <w:tc>
          <w:tcPr>
            <w:tcW w:w="1154"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300</w:t>
            </w:r>
          </w:p>
        </w:tc>
        <w:tc>
          <w:tcPr>
            <w:tcW w:w="1051" w:type="dxa"/>
            <w:tcBorders>
              <w:top w:val="nil"/>
              <w:left w:val="nil"/>
              <w:bottom w:val="single" w:sz="4" w:space="0" w:color="auto"/>
              <w:right w:val="single" w:sz="4" w:space="0" w:color="auto"/>
            </w:tcBorders>
            <w:shd w:val="clear" w:color="auto" w:fill="auto"/>
            <w:noWrap/>
            <w:vAlign w:val="center"/>
          </w:tcPr>
          <w:p w:rsidR="00261EBD" w:rsidRDefault="004D4730">
            <w:pPr>
              <w:spacing w:line="240" w:lineRule="exact"/>
              <w:jc w:val="center"/>
              <w:textAlignment w:val="auto"/>
              <w:rPr>
                <w:rFonts w:ascii="仿宋_GB2312" w:hAnsi="宋体" w:cs="宋体"/>
                <w:color w:val="000000"/>
                <w:kern w:val="0"/>
                <w:sz w:val="18"/>
                <w:szCs w:val="18"/>
              </w:rPr>
            </w:pPr>
            <w:r>
              <w:rPr>
                <w:rFonts w:ascii="仿宋_GB2312" w:hAnsi="宋体" w:cs="宋体" w:hint="eastAsia"/>
                <w:color w:val="000000"/>
                <w:kern w:val="0"/>
                <w:sz w:val="18"/>
                <w:szCs w:val="18"/>
              </w:rPr>
              <w:t>450</w:t>
            </w:r>
          </w:p>
        </w:tc>
      </w:tr>
    </w:tbl>
    <w:p w:rsidR="00261EBD" w:rsidRDefault="004D4730" w:rsidP="00C92843">
      <w:pPr>
        <w:ind w:rightChars="-107" w:right="-381"/>
        <w:rPr>
          <w:rStyle w:val="NormalCharacter"/>
          <w:rFonts w:ascii="仿宋_GB2312" w:hAnsi="黑体"/>
          <w:sz w:val="24"/>
        </w:rPr>
      </w:pPr>
      <w:r>
        <w:rPr>
          <w:rStyle w:val="NormalCharacter"/>
          <w:rFonts w:ascii="仿宋_GB2312" w:hAnsi="黑体" w:hint="eastAsia"/>
          <w:sz w:val="24"/>
        </w:rPr>
        <w:lastRenderedPageBreak/>
        <w:t>说明：滕州善国职业学校拟招收职教高考班学生</w:t>
      </w:r>
      <w:r>
        <w:rPr>
          <w:rStyle w:val="NormalCharacter"/>
          <w:rFonts w:ascii="仿宋_GB2312" w:hAnsi="黑体" w:hint="eastAsia"/>
          <w:sz w:val="24"/>
        </w:rPr>
        <w:t>150</w:t>
      </w:r>
      <w:r>
        <w:rPr>
          <w:rStyle w:val="NormalCharacter"/>
          <w:rFonts w:ascii="仿宋_GB2312" w:hAnsi="黑体" w:hint="eastAsia"/>
          <w:sz w:val="24"/>
        </w:rPr>
        <w:t>人，任务分解待定。</w:t>
      </w:r>
    </w:p>
    <w:p w:rsidR="00261EBD" w:rsidRDefault="004D4730">
      <w:pPr>
        <w:spacing w:line="550" w:lineRule="exact"/>
        <w:rPr>
          <w:rFonts w:eastAsia="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16</w:t>
      </w:r>
    </w:p>
    <w:p w:rsidR="00261EBD" w:rsidRDefault="00261EBD">
      <w:pPr>
        <w:spacing w:line="360" w:lineRule="exact"/>
        <w:rPr>
          <w:sz w:val="32"/>
          <w:szCs w:val="32"/>
        </w:rPr>
      </w:pPr>
    </w:p>
    <w:p w:rsidR="00261EBD" w:rsidRDefault="004D4730">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枣庄市</w:t>
      </w: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年高中段学校招生</w:t>
      </w:r>
    </w:p>
    <w:p w:rsidR="00261EBD" w:rsidRDefault="004D4730">
      <w:pPr>
        <w:spacing w:line="55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特殊考生审核表</w:t>
      </w:r>
    </w:p>
    <w:p w:rsidR="00261EBD" w:rsidRDefault="004D4730" w:rsidP="00C92843">
      <w:pPr>
        <w:spacing w:beforeLines="30" w:line="48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初中毕业学校：</w:t>
      </w:r>
      <w:r>
        <w:rPr>
          <w:rFonts w:ascii="楷体_GB2312" w:eastAsia="楷体_GB2312" w:hAnsi="楷体_GB2312" w:cs="楷体_GB2312" w:hint="eastAsia"/>
          <w:sz w:val="28"/>
          <w:szCs w:val="28"/>
        </w:rPr>
        <w:t xml:space="preserve">                     </w:t>
      </w:r>
      <w:r>
        <w:rPr>
          <w:rFonts w:ascii="楷体_GB2312" w:eastAsia="楷体_GB2312" w:hAnsi="楷体_GB2312" w:cs="楷体_GB2312" w:hint="eastAsia"/>
          <w:sz w:val="28"/>
          <w:szCs w:val="28"/>
        </w:rPr>
        <w:t>班级：</w:t>
      </w:r>
      <w:r>
        <w:rPr>
          <w:rFonts w:ascii="楷体_GB2312" w:eastAsia="楷体_GB2312" w:hAnsi="楷体_GB2312" w:cs="楷体_GB2312" w:hint="eastAsia"/>
          <w:sz w:val="28"/>
          <w:szCs w:val="28"/>
        </w:rPr>
        <w:t xml:space="preserve">   </w:t>
      </w:r>
    </w:p>
    <w:tbl>
      <w:tblPr>
        <w:tblW w:w="0" w:type="auto"/>
        <w:jc w:val="center"/>
        <w:tblLayout w:type="fixed"/>
        <w:tblLook w:val="04A0"/>
      </w:tblPr>
      <w:tblGrid>
        <w:gridCol w:w="1537"/>
        <w:gridCol w:w="569"/>
        <w:gridCol w:w="377"/>
        <w:gridCol w:w="45"/>
        <w:gridCol w:w="356"/>
        <w:gridCol w:w="69"/>
        <w:gridCol w:w="333"/>
        <w:gridCol w:w="93"/>
        <w:gridCol w:w="309"/>
        <w:gridCol w:w="117"/>
        <w:gridCol w:w="147"/>
        <w:gridCol w:w="139"/>
        <w:gridCol w:w="140"/>
        <w:gridCol w:w="262"/>
        <w:gridCol w:w="164"/>
        <w:gridCol w:w="238"/>
        <w:gridCol w:w="188"/>
        <w:gridCol w:w="81"/>
        <w:gridCol w:w="134"/>
        <w:gridCol w:w="211"/>
        <w:gridCol w:w="34"/>
        <w:gridCol w:w="157"/>
        <w:gridCol w:w="222"/>
        <w:gridCol w:w="13"/>
        <w:gridCol w:w="168"/>
        <w:gridCol w:w="198"/>
        <w:gridCol w:w="60"/>
        <w:gridCol w:w="144"/>
        <w:gridCol w:w="176"/>
        <w:gridCol w:w="107"/>
        <w:gridCol w:w="120"/>
        <w:gridCol w:w="152"/>
        <w:gridCol w:w="154"/>
        <w:gridCol w:w="97"/>
        <w:gridCol w:w="128"/>
        <w:gridCol w:w="201"/>
        <w:gridCol w:w="73"/>
        <w:gridCol w:w="105"/>
        <w:gridCol w:w="248"/>
        <w:gridCol w:w="49"/>
        <w:gridCol w:w="83"/>
        <w:gridCol w:w="294"/>
        <w:gridCol w:w="26"/>
        <w:gridCol w:w="59"/>
        <w:gridCol w:w="343"/>
        <w:gridCol w:w="36"/>
        <w:gridCol w:w="404"/>
      </w:tblGrid>
      <w:tr w:rsidR="00261EBD">
        <w:trPr>
          <w:trHeight w:val="521"/>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考生姓名</w:t>
            </w:r>
          </w:p>
        </w:tc>
        <w:tc>
          <w:tcPr>
            <w:tcW w:w="2415" w:type="dxa"/>
            <w:gridSpan w:val="10"/>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1212" w:type="dxa"/>
            <w:gridSpan w:val="7"/>
            <w:tcBorders>
              <w:top w:val="single" w:sz="4" w:space="0" w:color="000000"/>
              <w:left w:val="nil"/>
              <w:bottom w:val="single" w:sz="4" w:space="0" w:color="000000"/>
              <w:right w:val="single" w:sz="4" w:space="0" w:color="000000"/>
            </w:tcBorders>
            <w:vAlign w:val="center"/>
          </w:tcPr>
          <w:p w:rsidR="00261EBD" w:rsidRDefault="004D4730">
            <w:pPr>
              <w:spacing w:line="320" w:lineRule="exact"/>
              <w:jc w:val="left"/>
              <w:rPr>
                <w:rFonts w:ascii="宋体" w:eastAsia="宋体" w:hAnsi="宋体" w:cs="宋体"/>
                <w:kern w:val="0"/>
                <w:sz w:val="21"/>
                <w:szCs w:val="21"/>
              </w:rPr>
            </w:pPr>
            <w:r>
              <w:rPr>
                <w:rFonts w:ascii="宋体" w:eastAsia="宋体" w:hAnsi="宋体" w:cs="宋体" w:hint="eastAsia"/>
                <w:kern w:val="0"/>
                <w:sz w:val="21"/>
                <w:szCs w:val="21"/>
              </w:rPr>
              <w:t>准考证号</w:t>
            </w:r>
          </w:p>
        </w:tc>
        <w:tc>
          <w:tcPr>
            <w:tcW w:w="379"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79"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79"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80"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79"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79"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79"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80"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79"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79"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4" w:type="dxa"/>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r>
      <w:tr w:rsidR="00261EBD">
        <w:trPr>
          <w:trHeight w:val="474"/>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身份证号码</w:t>
            </w:r>
          </w:p>
        </w:tc>
        <w:tc>
          <w:tcPr>
            <w:tcW w:w="569" w:type="dxa"/>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2"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5"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4"/>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7"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6"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28"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40"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r>
      <w:tr w:rsidR="00261EBD">
        <w:trPr>
          <w:trHeight w:val="511"/>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初中学籍号码</w:t>
            </w:r>
          </w:p>
        </w:tc>
        <w:tc>
          <w:tcPr>
            <w:tcW w:w="569" w:type="dxa"/>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377" w:type="dxa"/>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1"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3"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3"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3"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3"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3"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3" w:type="dxa"/>
            <w:gridSpan w:val="3"/>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02"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c>
          <w:tcPr>
            <w:tcW w:w="440" w:type="dxa"/>
            <w:gridSpan w:val="2"/>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r>
      <w:tr w:rsidR="00261EBD">
        <w:trPr>
          <w:trHeight w:val="719"/>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特殊考生详细类别</w:t>
            </w:r>
            <w:r>
              <w:rPr>
                <w:rFonts w:ascii="宋体" w:eastAsia="宋体" w:hAnsi="宋体" w:cs="宋体" w:hint="eastAsia"/>
                <w:kern w:val="0"/>
                <w:sz w:val="21"/>
                <w:szCs w:val="21"/>
              </w:rPr>
              <w:t>(</w:t>
            </w:r>
            <w:r>
              <w:rPr>
                <w:rFonts w:ascii="宋体" w:eastAsia="宋体" w:hAnsi="宋体" w:cs="宋体" w:hint="eastAsia"/>
                <w:kern w:val="0"/>
                <w:sz w:val="21"/>
                <w:szCs w:val="21"/>
              </w:rPr>
              <w:t>见备注</w:t>
            </w:r>
            <w:r>
              <w:rPr>
                <w:rFonts w:ascii="宋体" w:eastAsia="宋体" w:hAnsi="宋体" w:cs="宋体" w:hint="eastAsia"/>
                <w:kern w:val="0"/>
                <w:sz w:val="21"/>
                <w:szCs w:val="21"/>
              </w:rPr>
              <w:t>)</w:t>
            </w:r>
          </w:p>
        </w:tc>
        <w:tc>
          <w:tcPr>
            <w:tcW w:w="7823" w:type="dxa"/>
            <w:gridSpan w:val="46"/>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r>
      <w:tr w:rsidR="00261EBD">
        <w:trPr>
          <w:trHeight w:val="653"/>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20" w:lineRule="exact"/>
              <w:jc w:val="center"/>
              <w:rPr>
                <w:rFonts w:ascii="宋体" w:eastAsia="宋体" w:hAnsi="宋体" w:cs="宋体"/>
                <w:spacing w:val="-6"/>
                <w:kern w:val="0"/>
                <w:sz w:val="21"/>
                <w:szCs w:val="21"/>
              </w:rPr>
            </w:pPr>
            <w:r>
              <w:rPr>
                <w:rFonts w:ascii="宋体" w:eastAsia="宋体" w:hAnsi="宋体" w:cs="宋体" w:hint="eastAsia"/>
                <w:spacing w:val="-6"/>
                <w:kern w:val="0"/>
                <w:sz w:val="21"/>
                <w:szCs w:val="21"/>
              </w:rPr>
              <w:t>相关证件名称</w:t>
            </w:r>
          </w:p>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spacing w:val="-6"/>
                <w:kern w:val="0"/>
                <w:sz w:val="21"/>
                <w:szCs w:val="21"/>
              </w:rPr>
              <w:t>及编号</w:t>
            </w:r>
          </w:p>
        </w:tc>
        <w:tc>
          <w:tcPr>
            <w:tcW w:w="7823" w:type="dxa"/>
            <w:gridSpan w:val="46"/>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tc>
      </w:tr>
      <w:tr w:rsidR="00261EBD">
        <w:trPr>
          <w:trHeight w:val="1629"/>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班主任</w:t>
            </w:r>
          </w:p>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初中学校</w:t>
            </w:r>
          </w:p>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审核意见</w:t>
            </w:r>
          </w:p>
        </w:tc>
        <w:tc>
          <w:tcPr>
            <w:tcW w:w="7823" w:type="dxa"/>
            <w:gridSpan w:val="46"/>
            <w:tcBorders>
              <w:top w:val="single" w:sz="4" w:space="0" w:color="000000"/>
              <w:left w:val="nil"/>
              <w:bottom w:val="single" w:sz="4" w:space="0" w:color="000000"/>
              <w:right w:val="single" w:sz="4" w:space="0" w:color="000000"/>
            </w:tcBorders>
            <w:vAlign w:val="center"/>
          </w:tcPr>
          <w:p w:rsidR="00261EBD" w:rsidRDefault="00261EBD">
            <w:pPr>
              <w:spacing w:line="320" w:lineRule="exact"/>
              <w:jc w:val="left"/>
              <w:rPr>
                <w:rFonts w:ascii="宋体" w:eastAsia="宋体" w:hAnsi="宋体" w:cs="宋体"/>
                <w:kern w:val="0"/>
                <w:sz w:val="21"/>
                <w:szCs w:val="21"/>
              </w:rPr>
            </w:pPr>
          </w:p>
          <w:p w:rsidR="00261EBD" w:rsidRDefault="004D4730">
            <w:pPr>
              <w:spacing w:line="320" w:lineRule="exact"/>
              <w:ind w:firstLine="411"/>
              <w:jc w:val="left"/>
              <w:rPr>
                <w:rFonts w:ascii="宋体" w:eastAsia="宋体" w:hAnsi="宋体" w:cs="宋体"/>
                <w:kern w:val="0"/>
                <w:sz w:val="21"/>
                <w:szCs w:val="21"/>
              </w:rPr>
            </w:pPr>
            <w:r>
              <w:rPr>
                <w:rFonts w:ascii="宋体" w:eastAsia="宋体" w:hAnsi="宋体" w:cs="宋体" w:hint="eastAsia"/>
                <w:kern w:val="0"/>
                <w:sz w:val="21"/>
                <w:szCs w:val="21"/>
              </w:rPr>
              <w:t>班主任签名：</w:t>
            </w:r>
          </w:p>
          <w:p w:rsidR="00261EBD" w:rsidRDefault="004D4730">
            <w:pPr>
              <w:spacing w:line="320" w:lineRule="exact"/>
              <w:ind w:firstLineChars="200" w:firstLine="412"/>
              <w:jc w:val="left"/>
              <w:rPr>
                <w:rFonts w:ascii="宋体" w:eastAsia="宋体" w:hAnsi="宋体" w:cs="宋体"/>
                <w:kern w:val="0"/>
                <w:sz w:val="21"/>
                <w:szCs w:val="21"/>
              </w:rPr>
            </w:pPr>
            <w:r>
              <w:rPr>
                <w:rFonts w:ascii="宋体" w:eastAsia="宋体" w:hAnsi="宋体" w:cs="宋体" w:hint="eastAsia"/>
                <w:kern w:val="0"/>
                <w:sz w:val="21"/>
                <w:szCs w:val="21"/>
              </w:rPr>
              <w:t>学校审核人签名：</w:t>
            </w:r>
            <w:r>
              <w:rPr>
                <w:rFonts w:ascii="宋体" w:eastAsia="宋体" w:hAnsi="宋体" w:cs="宋体" w:hint="eastAsia"/>
                <w:kern w:val="0"/>
                <w:sz w:val="21"/>
                <w:szCs w:val="21"/>
              </w:rPr>
              <w:t xml:space="preserve">                </w:t>
            </w:r>
          </w:p>
          <w:p w:rsidR="00261EBD" w:rsidRDefault="004D4730">
            <w:pPr>
              <w:spacing w:line="320" w:lineRule="exact"/>
              <w:ind w:firstLine="5400"/>
              <w:jc w:val="left"/>
              <w:rPr>
                <w:rFonts w:ascii="宋体" w:eastAsia="宋体" w:hAnsi="宋体" w:cs="宋体"/>
                <w:kern w:val="0"/>
                <w:sz w:val="21"/>
                <w:szCs w:val="21"/>
              </w:rPr>
            </w:pPr>
            <w:r>
              <w:rPr>
                <w:rFonts w:ascii="宋体" w:eastAsia="宋体" w:hAnsi="宋体" w:cs="宋体" w:hint="eastAsia"/>
                <w:kern w:val="0"/>
                <w:sz w:val="21"/>
                <w:szCs w:val="21"/>
              </w:rPr>
              <w:t xml:space="preserve">   </w:t>
            </w:r>
            <w:r>
              <w:rPr>
                <w:rFonts w:ascii="宋体" w:eastAsia="宋体" w:hAnsi="宋体" w:cs="宋体" w:hint="eastAsia"/>
                <w:kern w:val="0"/>
                <w:sz w:val="21"/>
                <w:szCs w:val="21"/>
              </w:rPr>
              <w:t>学校（章）</w:t>
            </w:r>
          </w:p>
          <w:p w:rsidR="00261EBD" w:rsidRDefault="004D4730">
            <w:pPr>
              <w:spacing w:line="32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2021</w:t>
            </w:r>
            <w:r>
              <w:rPr>
                <w:rFonts w:ascii="宋体" w:eastAsia="宋体" w:hAnsi="宋体" w:cs="宋体" w:hint="eastAsia"/>
                <w:kern w:val="0"/>
                <w:sz w:val="21"/>
                <w:szCs w:val="21"/>
              </w:rPr>
              <w:t>年</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月</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日</w:t>
            </w:r>
          </w:p>
        </w:tc>
      </w:tr>
      <w:tr w:rsidR="00261EBD">
        <w:trPr>
          <w:trHeight w:val="1111"/>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主管部门</w:t>
            </w:r>
          </w:p>
          <w:p w:rsidR="00261EBD" w:rsidRDefault="004D4730">
            <w:pPr>
              <w:spacing w:line="320" w:lineRule="exact"/>
              <w:jc w:val="center"/>
              <w:rPr>
                <w:rFonts w:ascii="宋体" w:eastAsia="宋体" w:hAnsi="宋体" w:cs="宋体"/>
                <w:kern w:val="0"/>
                <w:sz w:val="21"/>
                <w:szCs w:val="21"/>
              </w:rPr>
            </w:pPr>
            <w:r>
              <w:rPr>
                <w:rFonts w:ascii="宋体" w:eastAsia="宋体" w:hAnsi="宋体" w:cs="宋体" w:hint="eastAsia"/>
                <w:kern w:val="0"/>
                <w:sz w:val="21"/>
                <w:szCs w:val="21"/>
              </w:rPr>
              <w:t>审核意见</w:t>
            </w:r>
          </w:p>
        </w:tc>
        <w:tc>
          <w:tcPr>
            <w:tcW w:w="7823" w:type="dxa"/>
            <w:gridSpan w:val="46"/>
            <w:tcBorders>
              <w:top w:val="single" w:sz="4" w:space="0" w:color="000000"/>
              <w:left w:val="nil"/>
              <w:bottom w:val="single" w:sz="4" w:space="0" w:color="000000"/>
              <w:right w:val="single" w:sz="4" w:space="0" w:color="000000"/>
            </w:tcBorders>
            <w:vAlign w:val="center"/>
          </w:tcPr>
          <w:p w:rsidR="00261EBD" w:rsidRDefault="004D4730">
            <w:pPr>
              <w:spacing w:line="320" w:lineRule="exact"/>
              <w:jc w:val="left"/>
              <w:rPr>
                <w:rFonts w:ascii="宋体" w:eastAsia="宋体" w:hAnsi="宋体" w:cs="宋体"/>
                <w:kern w:val="0"/>
                <w:sz w:val="21"/>
                <w:szCs w:val="21"/>
              </w:rPr>
            </w:pPr>
            <w:r>
              <w:rPr>
                <w:rFonts w:ascii="宋体" w:eastAsia="宋体" w:hAnsi="宋体" w:cs="宋体" w:hint="eastAsia"/>
                <w:kern w:val="0"/>
                <w:sz w:val="21"/>
                <w:szCs w:val="21"/>
              </w:rPr>
              <w:t>审核人签名：</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单位（章）</w:t>
            </w:r>
          </w:p>
          <w:p w:rsidR="00261EBD" w:rsidRDefault="004D4730">
            <w:pPr>
              <w:spacing w:line="320" w:lineRule="exact"/>
              <w:jc w:val="left"/>
              <w:rPr>
                <w:rFonts w:ascii="宋体" w:eastAsia="宋体" w:hAnsi="宋体" w:cs="宋体"/>
                <w:kern w:val="0"/>
                <w:sz w:val="21"/>
                <w:szCs w:val="21"/>
              </w:rPr>
            </w:pPr>
            <w:r>
              <w:rPr>
                <w:rFonts w:ascii="宋体" w:eastAsia="宋体" w:hAnsi="宋体" w:cs="宋体" w:hint="eastAsia"/>
                <w:kern w:val="0"/>
                <w:sz w:val="21"/>
                <w:szCs w:val="21"/>
              </w:rPr>
              <w:t xml:space="preserve">　　　　　　　　　　　　　　　　　　　　（非指定审核部门盖章无效）</w:t>
            </w:r>
          </w:p>
          <w:p w:rsidR="00261EBD" w:rsidRDefault="004D4730">
            <w:pPr>
              <w:spacing w:line="320" w:lineRule="exact"/>
              <w:ind w:right="480"/>
              <w:jc w:val="right"/>
              <w:rPr>
                <w:rFonts w:ascii="宋体" w:eastAsia="宋体" w:hAnsi="宋体" w:cs="宋体"/>
                <w:kern w:val="0"/>
                <w:sz w:val="21"/>
                <w:szCs w:val="21"/>
              </w:rPr>
            </w:pPr>
            <w:r>
              <w:rPr>
                <w:rFonts w:ascii="宋体" w:eastAsia="宋体" w:hAnsi="宋体" w:cs="宋体" w:hint="eastAsia"/>
                <w:kern w:val="0"/>
                <w:sz w:val="21"/>
                <w:szCs w:val="21"/>
              </w:rPr>
              <w:t>2021</w:t>
            </w:r>
            <w:r>
              <w:rPr>
                <w:rFonts w:ascii="宋体" w:eastAsia="宋体" w:hAnsi="宋体" w:cs="宋体" w:hint="eastAsia"/>
                <w:kern w:val="0"/>
                <w:sz w:val="21"/>
                <w:szCs w:val="21"/>
              </w:rPr>
              <w:t>年</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月</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日</w:t>
            </w:r>
            <w:r>
              <w:rPr>
                <w:rFonts w:ascii="宋体" w:eastAsia="宋体" w:hAnsi="宋体" w:cs="宋体" w:hint="eastAsia"/>
                <w:kern w:val="0"/>
                <w:sz w:val="21"/>
                <w:szCs w:val="21"/>
              </w:rPr>
              <w:t xml:space="preserve">                                         </w:t>
            </w:r>
          </w:p>
        </w:tc>
      </w:tr>
      <w:tr w:rsidR="00261EBD">
        <w:trPr>
          <w:trHeight w:val="4365"/>
          <w:jc w:val="center"/>
        </w:trPr>
        <w:tc>
          <w:tcPr>
            <w:tcW w:w="1537" w:type="dxa"/>
            <w:tcBorders>
              <w:top w:val="single" w:sz="4" w:space="0" w:color="000000"/>
              <w:left w:val="single" w:sz="4" w:space="0" w:color="000000"/>
              <w:bottom w:val="single" w:sz="4" w:space="0" w:color="000000"/>
              <w:right w:val="single" w:sz="4" w:space="0" w:color="000000"/>
            </w:tcBorders>
            <w:vAlign w:val="center"/>
          </w:tcPr>
          <w:p w:rsidR="00261EBD" w:rsidRDefault="004D4730">
            <w:pPr>
              <w:spacing w:line="320" w:lineRule="exact"/>
              <w:jc w:val="center"/>
              <w:rPr>
                <w:rFonts w:ascii="宋体" w:eastAsia="宋体" w:hAnsi="宋体" w:cs="宋体"/>
                <w:kern w:val="0"/>
                <w:sz w:val="18"/>
                <w:szCs w:val="18"/>
              </w:rPr>
            </w:pPr>
            <w:r>
              <w:rPr>
                <w:rFonts w:ascii="宋体" w:eastAsia="宋体" w:hAnsi="宋体" w:cs="宋体" w:hint="eastAsia"/>
                <w:kern w:val="0"/>
                <w:sz w:val="21"/>
                <w:szCs w:val="21"/>
              </w:rPr>
              <w:t>备</w:t>
            </w:r>
            <w:r>
              <w:rPr>
                <w:rFonts w:ascii="宋体" w:eastAsia="宋体" w:hAnsi="宋体" w:cs="宋体" w:hint="eastAsia"/>
                <w:kern w:val="0"/>
                <w:sz w:val="21"/>
                <w:szCs w:val="21"/>
              </w:rPr>
              <w:t xml:space="preserve"> </w:t>
            </w:r>
            <w:r>
              <w:rPr>
                <w:rFonts w:ascii="宋体" w:eastAsia="宋体" w:hAnsi="宋体" w:cs="宋体" w:hint="eastAsia"/>
                <w:kern w:val="0"/>
                <w:sz w:val="21"/>
                <w:szCs w:val="21"/>
              </w:rPr>
              <w:t>注</w:t>
            </w:r>
          </w:p>
        </w:tc>
        <w:tc>
          <w:tcPr>
            <w:tcW w:w="7823" w:type="dxa"/>
            <w:gridSpan w:val="46"/>
            <w:tcBorders>
              <w:top w:val="single" w:sz="4" w:space="0" w:color="000000"/>
              <w:left w:val="nil"/>
              <w:bottom w:val="single" w:sz="4" w:space="0" w:color="000000"/>
              <w:right w:val="single" w:sz="4" w:space="0" w:color="000000"/>
            </w:tcBorders>
            <w:vAlign w:val="center"/>
          </w:tcPr>
          <w:p w:rsidR="00261EBD" w:rsidRDefault="004D4730">
            <w:pPr>
              <w:spacing w:line="280" w:lineRule="exact"/>
              <w:jc w:val="left"/>
              <w:rPr>
                <w:rFonts w:ascii="宋体" w:eastAsia="宋体" w:hAnsi="宋体" w:cs="宋体"/>
                <w:kern w:val="0"/>
                <w:sz w:val="18"/>
                <w:szCs w:val="18"/>
              </w:rPr>
            </w:pPr>
            <w:r>
              <w:rPr>
                <w:rFonts w:ascii="宋体" w:eastAsia="宋体" w:hAnsi="宋体" w:cs="宋体" w:hint="eastAsia"/>
                <w:kern w:val="0"/>
                <w:sz w:val="21"/>
                <w:szCs w:val="21"/>
              </w:rPr>
              <w:t xml:space="preserve"> </w:t>
            </w:r>
            <w:r>
              <w:rPr>
                <w:rFonts w:ascii="宋体" w:eastAsia="宋体" w:hAnsi="宋体" w:cs="宋体" w:hint="eastAsia"/>
                <w:kern w:val="0"/>
                <w:sz w:val="18"/>
                <w:szCs w:val="18"/>
              </w:rPr>
              <w:t xml:space="preserve"> 1</w:t>
            </w:r>
            <w:r>
              <w:rPr>
                <w:rFonts w:ascii="宋体" w:eastAsia="宋体" w:hAnsi="宋体" w:cs="宋体" w:hint="eastAsia"/>
                <w:kern w:val="0"/>
                <w:sz w:val="18"/>
                <w:szCs w:val="18"/>
              </w:rPr>
              <w:t>．逐项填写，不得漏项，所有项目只取最高值，不累加，将取消弄虚作假者考试和录取资格，依法依规严肃追究相关人员的责任。</w:t>
            </w:r>
          </w:p>
          <w:p w:rsidR="00261EBD" w:rsidRDefault="004D4730">
            <w:pPr>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w:t>
            </w:r>
            <w:r>
              <w:rPr>
                <w:rFonts w:ascii="宋体" w:eastAsia="宋体" w:hAnsi="宋体" w:cs="宋体" w:hint="eastAsia"/>
                <w:kern w:val="0"/>
                <w:sz w:val="18"/>
                <w:szCs w:val="18"/>
              </w:rPr>
              <w:t>①现役军人子女持相关佐证材料交区（市）人武部汇总，由枣庄市军分区政治工作处审核。</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②烈士子女、因公牺牲军人子女、一至四级残疾军人子女持相关佐证材料到枣庄市退伍军人事务局优抚组审核。③公安烈士子女、公</w:t>
            </w:r>
            <w:r>
              <w:rPr>
                <w:rFonts w:ascii="宋体" w:eastAsia="宋体" w:hAnsi="宋体" w:cs="宋体" w:hint="eastAsia"/>
                <w:kern w:val="0"/>
                <w:sz w:val="18"/>
                <w:szCs w:val="18"/>
              </w:rPr>
              <w:t>安一级二级英模子女、公安系统因公牺牲民警子女、一至四级因公致残公安民警子女持相关佐证材料到枣庄市公安局政治部审核。</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④归侨、归侨子女、华侨子女持相关佐证材料到枣庄市侨办审核；台湾省籍考生、我市台商随行子女持相关证件到枣庄市台办审核。</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⑤少数民族考生（父或母户口为少数民族，注明民族类别），带户口簿、身份证（含考生及父母）由区（市）民族宗教部门审核。</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⑥独生子女类由枣庄市卫生与健康委员会另行安排。</w:t>
            </w:r>
            <w:r>
              <w:rPr>
                <w:rFonts w:ascii="仿宋" w:eastAsia="仿宋" w:hAnsi="仿宋" w:cs="仿宋" w:hint="eastAsia"/>
                <w:kern w:val="0"/>
                <w:sz w:val="18"/>
                <w:szCs w:val="18"/>
              </w:rPr>
              <w:t>⑦</w:t>
            </w:r>
            <w:r>
              <w:rPr>
                <w:rFonts w:ascii="宋体" w:eastAsia="宋体" w:hAnsi="宋体" w:cs="宋体" w:hint="eastAsia"/>
                <w:kern w:val="0"/>
                <w:sz w:val="18"/>
                <w:szCs w:val="18"/>
              </w:rPr>
              <w:t>消防救援人员烈士、因公牺牲、一至四级因公致残子女持相关佐证材料由枣庄市应急管理局消防部门审核。⑧新冠肺炎疫情防控一</w:t>
            </w:r>
            <w:r>
              <w:rPr>
                <w:rFonts w:ascii="宋体" w:eastAsia="宋体" w:hAnsi="宋体" w:cs="宋体" w:hint="eastAsia"/>
                <w:kern w:val="0"/>
                <w:sz w:val="18"/>
                <w:szCs w:val="18"/>
              </w:rPr>
              <w:t>线医务人员子女由枣庄市卫生与健康委员会审核。</w:t>
            </w:r>
          </w:p>
          <w:p w:rsidR="00261EBD" w:rsidRDefault="004D4730">
            <w:pPr>
              <w:spacing w:line="280" w:lineRule="exact"/>
              <w:jc w:val="left"/>
              <w:rPr>
                <w:rFonts w:ascii="宋体" w:eastAsia="宋体" w:hAnsi="宋体" w:cs="宋体"/>
                <w:kern w:val="0"/>
                <w:sz w:val="18"/>
                <w:szCs w:val="18"/>
              </w:rPr>
            </w:pPr>
            <w:r>
              <w:rPr>
                <w:rFonts w:ascii="宋体" w:eastAsia="宋体" w:hAnsi="宋体" w:cs="宋体" w:hint="eastAsia"/>
                <w:kern w:val="0"/>
                <w:sz w:val="18"/>
                <w:szCs w:val="18"/>
              </w:rPr>
              <w:t xml:space="preserve">  2</w:t>
            </w:r>
            <w:r>
              <w:rPr>
                <w:rFonts w:ascii="宋体" w:eastAsia="宋体" w:hAnsi="宋体" w:cs="宋体" w:hint="eastAsia"/>
                <w:kern w:val="0"/>
                <w:sz w:val="18"/>
                <w:szCs w:val="18"/>
              </w:rPr>
              <w:t>．持佐证材料原件和复印件到初中学校初验、有关部门审核，在初中学校公示</w:t>
            </w:r>
            <w:r>
              <w:rPr>
                <w:rFonts w:ascii="宋体" w:eastAsia="宋体" w:hAnsi="宋体" w:cs="宋体" w:hint="eastAsia"/>
                <w:kern w:val="0"/>
                <w:sz w:val="18"/>
                <w:szCs w:val="18"/>
              </w:rPr>
              <w:t>5</w:t>
            </w:r>
            <w:r>
              <w:rPr>
                <w:rFonts w:ascii="宋体" w:eastAsia="宋体" w:hAnsi="宋体" w:cs="宋体" w:hint="eastAsia"/>
                <w:kern w:val="0"/>
                <w:sz w:val="18"/>
                <w:szCs w:val="18"/>
              </w:rPr>
              <w:t>个工作日，</w:t>
            </w:r>
            <w:r>
              <w:rPr>
                <w:rFonts w:ascii="宋体" w:eastAsia="宋体" w:hAnsi="宋体" w:cs="宋体" w:hint="eastAsia"/>
                <w:kern w:val="0"/>
                <w:sz w:val="18"/>
                <w:szCs w:val="18"/>
              </w:rPr>
              <w:t>5</w:t>
            </w:r>
            <w:r>
              <w:rPr>
                <w:rFonts w:ascii="宋体" w:eastAsia="宋体" w:hAnsi="宋体" w:cs="宋体" w:hint="eastAsia"/>
                <w:kern w:val="0"/>
                <w:sz w:val="18"/>
                <w:szCs w:val="18"/>
              </w:rPr>
              <w:t>月</w:t>
            </w:r>
            <w:r>
              <w:rPr>
                <w:rFonts w:ascii="宋体" w:eastAsia="宋体" w:hAnsi="宋体" w:cs="宋体" w:hint="eastAsia"/>
                <w:kern w:val="0"/>
                <w:sz w:val="18"/>
                <w:szCs w:val="18"/>
              </w:rPr>
              <w:t>26</w:t>
            </w:r>
            <w:r>
              <w:rPr>
                <w:rFonts w:ascii="宋体" w:eastAsia="宋体" w:hAnsi="宋体" w:cs="宋体" w:hint="eastAsia"/>
                <w:kern w:val="0"/>
                <w:sz w:val="18"/>
                <w:szCs w:val="18"/>
              </w:rPr>
              <w:t>日前由学校统一报送区（市）教体局复核，逾期视为弃权。</w:t>
            </w:r>
          </w:p>
          <w:p w:rsidR="00261EBD" w:rsidRDefault="004D4730">
            <w:pPr>
              <w:spacing w:line="280" w:lineRule="exact"/>
              <w:jc w:val="left"/>
              <w:rPr>
                <w:rFonts w:ascii="宋体" w:eastAsia="宋体" w:hAnsi="宋体" w:cs="宋体"/>
                <w:kern w:val="0"/>
                <w:sz w:val="16"/>
                <w:szCs w:val="16"/>
              </w:rPr>
            </w:pPr>
            <w:r>
              <w:rPr>
                <w:rFonts w:ascii="宋体" w:eastAsia="宋体" w:hAnsi="宋体" w:cs="宋体" w:hint="eastAsia"/>
                <w:kern w:val="0"/>
                <w:sz w:val="18"/>
                <w:szCs w:val="18"/>
              </w:rPr>
              <w:t xml:space="preserve">  3</w:t>
            </w:r>
            <w:r>
              <w:rPr>
                <w:rFonts w:ascii="宋体" w:eastAsia="宋体" w:hAnsi="宋体" w:cs="宋体" w:hint="eastAsia"/>
                <w:kern w:val="0"/>
                <w:sz w:val="18"/>
                <w:szCs w:val="18"/>
              </w:rPr>
              <w:t>．在枣庄市教育局官网</w:t>
            </w:r>
            <w:hyperlink r:id="rId16" w:history="1">
              <w:r>
                <w:rPr>
                  <w:rFonts w:ascii="宋体" w:eastAsia="宋体" w:hAnsi="宋体" w:cs="宋体" w:hint="eastAsia"/>
                  <w:kern w:val="0"/>
                  <w:sz w:val="18"/>
                  <w:szCs w:val="18"/>
                </w:rPr>
                <w:t>http://edu.zaozhuang.gov.cn/jyzt/gzdzs/</w:t>
              </w:r>
            </w:hyperlink>
            <w:r>
              <w:rPr>
                <w:rFonts w:ascii="宋体" w:eastAsia="宋体" w:hAnsi="宋体" w:cs="宋体" w:hint="eastAsia"/>
                <w:kern w:val="0"/>
                <w:sz w:val="18"/>
                <w:szCs w:val="18"/>
              </w:rPr>
              <w:t>公示，请实名举报至电子邮箱：</w:t>
            </w:r>
            <w:r>
              <w:rPr>
                <w:rFonts w:ascii="宋体" w:eastAsia="宋体" w:hAnsi="宋体" w:cs="宋体" w:hint="eastAsia"/>
                <w:kern w:val="0"/>
                <w:sz w:val="18"/>
                <w:szCs w:val="18"/>
              </w:rPr>
              <w:t>zzsjyjjjkyp@zz.shandong.cn</w:t>
            </w:r>
          </w:p>
        </w:tc>
      </w:tr>
    </w:tbl>
    <w:p w:rsidR="00261EBD" w:rsidRDefault="00261EBD">
      <w:pPr>
        <w:spacing w:line="550" w:lineRule="exact"/>
        <w:rPr>
          <w:sz w:val="32"/>
          <w:szCs w:val="32"/>
        </w:rPr>
        <w:sectPr w:rsidR="00261EBD">
          <w:footerReference w:type="even" r:id="rId17"/>
          <w:footerReference w:type="default" r:id="rId18"/>
          <w:pgSz w:w="11906" w:h="16838"/>
          <w:pgMar w:top="1701" w:right="1474" w:bottom="1701" w:left="1531" w:header="851" w:footer="850" w:gutter="0"/>
          <w:pgNumType w:fmt="numberInDash"/>
          <w:cols w:space="720"/>
          <w:docGrid w:type="linesAndChars" w:linePitch="579" w:charSpace="-849"/>
        </w:sectPr>
      </w:pPr>
    </w:p>
    <w:p w:rsidR="00261EBD" w:rsidRDefault="004D4730">
      <w:pPr>
        <w:spacing w:before="115"/>
        <w:ind w:rightChars="-107" w:right="-385"/>
        <w:rPr>
          <w:rStyle w:val="NormalCharacter"/>
          <w:rFonts w:ascii="黑体" w:eastAsia="黑体" w:hAnsi="黑体"/>
          <w:sz w:val="32"/>
          <w:szCs w:val="32"/>
        </w:rPr>
      </w:pPr>
      <w:r>
        <w:rPr>
          <w:rStyle w:val="NormalCharacter"/>
          <w:rFonts w:ascii="黑体" w:eastAsia="黑体" w:hAnsi="黑体"/>
          <w:sz w:val="32"/>
          <w:szCs w:val="32"/>
        </w:rPr>
        <w:lastRenderedPageBreak/>
        <w:t>附件</w:t>
      </w:r>
      <w:r>
        <w:rPr>
          <w:rStyle w:val="NormalCharacter"/>
          <w:rFonts w:ascii="黑体" w:eastAsia="黑体" w:hAnsi="黑体" w:hint="eastAsia"/>
          <w:sz w:val="32"/>
          <w:szCs w:val="32"/>
        </w:rPr>
        <w:t>17</w:t>
      </w:r>
    </w:p>
    <w:p w:rsidR="00261EBD" w:rsidRDefault="00261EBD">
      <w:pPr>
        <w:snapToGrid w:val="0"/>
        <w:jc w:val="center"/>
        <w:rPr>
          <w:rStyle w:val="NormalCharacter"/>
          <w:rFonts w:ascii="方正小标宋简体" w:eastAsia="方正小标宋简体" w:hAnsi="方正小标宋简体"/>
          <w:kern w:val="0"/>
          <w:szCs w:val="36"/>
        </w:rPr>
      </w:pPr>
    </w:p>
    <w:p w:rsidR="00261EBD" w:rsidRDefault="004D4730">
      <w:pPr>
        <w:snapToGrid w:val="0"/>
        <w:jc w:val="center"/>
        <w:rPr>
          <w:rStyle w:val="NormalCharacter"/>
          <w:rFonts w:ascii="方正小标宋简体" w:eastAsia="方正小标宋简体" w:hAnsi="方正小标宋简体"/>
          <w:kern w:val="0"/>
          <w:szCs w:val="36"/>
        </w:rPr>
      </w:pPr>
      <w:r>
        <w:rPr>
          <w:rStyle w:val="NormalCharacter"/>
          <w:rFonts w:ascii="方正小标宋简体" w:eastAsia="方正小标宋简体" w:hAnsi="方正小标宋简体"/>
          <w:kern w:val="0"/>
          <w:szCs w:val="36"/>
        </w:rPr>
        <w:t>省级高水平运动员试点学校</w:t>
      </w:r>
      <w:r>
        <w:rPr>
          <w:rStyle w:val="NormalCharacter"/>
          <w:rFonts w:ascii="方正小标宋简体" w:eastAsia="方正小标宋简体" w:hAnsi="方正小标宋简体"/>
          <w:kern w:val="0"/>
          <w:szCs w:val="36"/>
        </w:rPr>
        <w:t xml:space="preserve"> </w:t>
      </w:r>
      <w:r>
        <w:rPr>
          <w:rStyle w:val="NormalCharacter"/>
          <w:rFonts w:ascii="方正小标宋简体" w:eastAsia="方正小标宋简体" w:hAnsi="方正小标宋简体"/>
          <w:kern w:val="0"/>
          <w:szCs w:val="36"/>
        </w:rPr>
        <w:t>省体育传统项目学校</w:t>
      </w:r>
    </w:p>
    <w:p w:rsidR="00261EBD" w:rsidRDefault="004D4730">
      <w:pPr>
        <w:snapToGrid w:val="0"/>
        <w:jc w:val="center"/>
        <w:rPr>
          <w:rStyle w:val="NormalCharacter"/>
          <w:rFonts w:ascii="方正小标宋_GBK" w:eastAsia="方正小标宋_GBK" w:hAnsi="方正小标宋简体"/>
          <w:kern w:val="0"/>
          <w:szCs w:val="36"/>
        </w:rPr>
      </w:pPr>
      <w:r>
        <w:rPr>
          <w:rStyle w:val="NormalCharacter"/>
          <w:rFonts w:ascii="方正小标宋简体" w:eastAsia="方正小标宋简体" w:hAnsi="方正小标宋简体"/>
          <w:kern w:val="0"/>
          <w:szCs w:val="36"/>
        </w:rPr>
        <w:t>省艺术教育示范学校名单</w:t>
      </w:r>
    </w:p>
    <w:p w:rsidR="00261EBD" w:rsidRDefault="00261EBD">
      <w:pPr>
        <w:spacing w:line="560" w:lineRule="exact"/>
        <w:jc w:val="center"/>
        <w:rPr>
          <w:rStyle w:val="NormalCharacter"/>
          <w:rFonts w:ascii="方正小标宋简体" w:eastAsia="方正小标宋简体"/>
          <w:kern w:val="0"/>
          <w:szCs w:val="36"/>
        </w:rPr>
      </w:pPr>
    </w:p>
    <w:p w:rsidR="00261EBD" w:rsidRDefault="004D4730">
      <w:pPr>
        <w:spacing w:line="560" w:lineRule="exact"/>
        <w:rPr>
          <w:rStyle w:val="NormalCharacter"/>
          <w:rFonts w:ascii="黑体" w:eastAsia="黑体"/>
          <w:bCs/>
          <w:kern w:val="0"/>
          <w:sz w:val="32"/>
          <w:szCs w:val="32"/>
        </w:rPr>
      </w:pPr>
      <w:r>
        <w:rPr>
          <w:rStyle w:val="NormalCharacter"/>
          <w:rFonts w:ascii="黑体" w:eastAsia="黑体"/>
          <w:bCs/>
          <w:kern w:val="0"/>
          <w:sz w:val="32"/>
          <w:szCs w:val="32"/>
        </w:rPr>
        <w:t xml:space="preserve">　　省级高水平运动员试点学校</w:t>
      </w:r>
    </w:p>
    <w:p w:rsidR="00261EBD" w:rsidRDefault="004D4730">
      <w:pPr>
        <w:spacing w:line="560" w:lineRule="exact"/>
        <w:rPr>
          <w:rStyle w:val="NormalCharacter"/>
          <w:rFonts w:ascii="宋体" w:eastAsia="宋体" w:hAnsi="宋体"/>
          <w:kern w:val="0"/>
          <w:sz w:val="32"/>
          <w:szCs w:val="32"/>
        </w:rPr>
      </w:pPr>
      <w:r>
        <w:rPr>
          <w:rStyle w:val="NormalCharacter"/>
          <w:rFonts w:ascii="仿宋_GB2312"/>
          <w:kern w:val="0"/>
          <w:sz w:val="32"/>
          <w:szCs w:val="32"/>
        </w:rPr>
        <w:t xml:space="preserve">　　滕州市第一中学</w:t>
      </w:r>
    </w:p>
    <w:p w:rsidR="00261EBD" w:rsidRDefault="004D4730">
      <w:pPr>
        <w:spacing w:line="560" w:lineRule="exact"/>
        <w:ind w:firstLineChars="200" w:firstLine="640"/>
        <w:rPr>
          <w:rStyle w:val="NormalCharacter"/>
          <w:rFonts w:ascii="黑体" w:eastAsia="黑体" w:hAnsi="黑体"/>
          <w:kern w:val="0"/>
          <w:sz w:val="32"/>
          <w:szCs w:val="32"/>
        </w:rPr>
      </w:pPr>
      <w:r>
        <w:rPr>
          <w:rStyle w:val="NormalCharacter"/>
          <w:rFonts w:ascii="黑体" w:eastAsia="黑体" w:hAnsi="黑体"/>
          <w:kern w:val="0"/>
          <w:sz w:val="32"/>
          <w:szCs w:val="32"/>
        </w:rPr>
        <w:t>省体育项目传统学校</w:t>
      </w:r>
    </w:p>
    <w:p w:rsidR="00261EBD" w:rsidRDefault="004D4730">
      <w:pPr>
        <w:spacing w:line="560" w:lineRule="exact"/>
        <w:rPr>
          <w:rStyle w:val="NormalCharacter"/>
          <w:rFonts w:ascii="仿宋_GB2312"/>
          <w:kern w:val="0"/>
          <w:sz w:val="32"/>
          <w:szCs w:val="32"/>
        </w:rPr>
      </w:pPr>
      <w:r>
        <w:rPr>
          <w:rStyle w:val="NormalCharacter"/>
          <w:rFonts w:ascii="仿宋_GB2312"/>
          <w:kern w:val="0"/>
          <w:sz w:val="32"/>
          <w:szCs w:val="32"/>
        </w:rPr>
        <w:t xml:space="preserve">    </w:t>
      </w:r>
      <w:r>
        <w:rPr>
          <w:rStyle w:val="NormalCharacter"/>
          <w:rFonts w:ascii="仿宋_GB2312"/>
          <w:kern w:val="0"/>
          <w:sz w:val="32"/>
          <w:szCs w:val="32"/>
        </w:rPr>
        <w:t>滕州市第一中学</w:t>
      </w:r>
      <w:r>
        <w:rPr>
          <w:rStyle w:val="NormalCharacter"/>
          <w:rFonts w:ascii="仿宋_GB2312"/>
          <w:kern w:val="0"/>
          <w:sz w:val="32"/>
          <w:szCs w:val="32"/>
        </w:rPr>
        <w:t xml:space="preserve">  </w:t>
      </w:r>
      <w:r>
        <w:rPr>
          <w:rStyle w:val="NormalCharacter"/>
          <w:rFonts w:ascii="仿宋_GB2312"/>
          <w:kern w:val="0"/>
          <w:sz w:val="32"/>
          <w:szCs w:val="32"/>
        </w:rPr>
        <w:t>（田径</w:t>
      </w:r>
      <w:r>
        <w:rPr>
          <w:rStyle w:val="NormalCharacter"/>
          <w:rFonts w:ascii="仿宋_GB2312"/>
          <w:kern w:val="0"/>
          <w:sz w:val="32"/>
          <w:szCs w:val="32"/>
        </w:rPr>
        <w:t xml:space="preserve"> </w:t>
      </w:r>
      <w:r>
        <w:rPr>
          <w:rStyle w:val="NormalCharacter"/>
          <w:rFonts w:ascii="仿宋_GB2312"/>
          <w:kern w:val="0"/>
          <w:sz w:val="32"/>
          <w:szCs w:val="32"/>
        </w:rPr>
        <w:t>篮球）</w:t>
      </w:r>
    </w:p>
    <w:p w:rsidR="00261EBD" w:rsidRDefault="004D4730">
      <w:pPr>
        <w:spacing w:line="560" w:lineRule="exact"/>
        <w:rPr>
          <w:rStyle w:val="NormalCharacter"/>
          <w:rFonts w:ascii="仿宋_GB2312"/>
          <w:kern w:val="0"/>
          <w:sz w:val="32"/>
          <w:szCs w:val="32"/>
        </w:rPr>
      </w:pPr>
      <w:r>
        <w:rPr>
          <w:rStyle w:val="NormalCharacter"/>
          <w:rFonts w:ascii="仿宋_GB2312"/>
          <w:kern w:val="0"/>
          <w:sz w:val="32"/>
          <w:szCs w:val="32"/>
        </w:rPr>
        <w:t xml:space="preserve">　　滕州市第二中学</w:t>
      </w:r>
      <w:r>
        <w:rPr>
          <w:rStyle w:val="NormalCharacter"/>
          <w:rFonts w:ascii="仿宋_GB2312"/>
          <w:kern w:val="0"/>
          <w:sz w:val="32"/>
          <w:szCs w:val="32"/>
        </w:rPr>
        <w:t xml:space="preserve">  </w:t>
      </w:r>
      <w:r>
        <w:rPr>
          <w:rStyle w:val="NormalCharacter"/>
          <w:rFonts w:ascii="仿宋_GB2312"/>
          <w:kern w:val="0"/>
          <w:sz w:val="32"/>
          <w:szCs w:val="32"/>
        </w:rPr>
        <w:t>（排球）</w:t>
      </w:r>
    </w:p>
    <w:p w:rsidR="00261EBD" w:rsidRDefault="004D4730">
      <w:pPr>
        <w:spacing w:line="560" w:lineRule="exact"/>
        <w:rPr>
          <w:rStyle w:val="NormalCharacter"/>
          <w:rFonts w:ascii="黑体" w:eastAsia="黑体"/>
          <w:bCs/>
          <w:kern w:val="0"/>
          <w:sz w:val="32"/>
          <w:szCs w:val="32"/>
        </w:rPr>
      </w:pPr>
      <w:r>
        <w:rPr>
          <w:rStyle w:val="NormalCharacter"/>
          <w:rFonts w:ascii="黑体" w:eastAsia="黑体"/>
          <w:bCs/>
          <w:kern w:val="0"/>
          <w:sz w:val="32"/>
          <w:szCs w:val="32"/>
        </w:rPr>
        <w:t xml:space="preserve">　　省级艺术教育示范学校</w:t>
      </w:r>
    </w:p>
    <w:p w:rsidR="00261EBD" w:rsidRDefault="004D4730">
      <w:pPr>
        <w:spacing w:line="560" w:lineRule="exact"/>
        <w:rPr>
          <w:rStyle w:val="NormalCharacter"/>
          <w:rFonts w:ascii="仿宋_GB2312"/>
          <w:kern w:val="0"/>
          <w:sz w:val="32"/>
          <w:szCs w:val="32"/>
        </w:rPr>
      </w:pPr>
      <w:r>
        <w:rPr>
          <w:rStyle w:val="NormalCharacter"/>
          <w:rFonts w:ascii="仿宋_GB2312"/>
          <w:kern w:val="0"/>
          <w:sz w:val="32"/>
          <w:szCs w:val="32"/>
        </w:rPr>
        <w:t xml:space="preserve">　　滕州市第二中学</w:t>
      </w: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jc w:val="left"/>
        <w:rPr>
          <w:sz w:val="32"/>
          <w:szCs w:val="32"/>
        </w:rPr>
      </w:pPr>
    </w:p>
    <w:p w:rsidR="00261EBD" w:rsidRDefault="00261EBD">
      <w:pPr>
        <w:spacing w:line="580" w:lineRule="exact"/>
        <w:ind w:leftChars="100" w:left="360" w:rightChars="100" w:right="360"/>
        <w:rPr>
          <w:rFonts w:ascii="仿宋_GB2312" w:hAnsi="仿宋_GB2312" w:cs="仿宋_GB2312"/>
          <w:sz w:val="28"/>
          <w:szCs w:val="28"/>
        </w:rPr>
      </w:pPr>
      <w:r>
        <w:rPr>
          <w:rFonts w:ascii="仿宋_GB2312" w:hAnsi="仿宋_GB2312" w:cs="仿宋_GB2312"/>
          <w:sz w:val="28"/>
          <w:szCs w:val="28"/>
        </w:rPr>
        <w:pict>
          <v:line id="直线 3" o:spid="_x0000_s1036" style="position:absolute;left:0;text-align:left;flip:y;z-index:251662336;mso-position-horizontal-relative:margin" from="1.45pt,1.8pt" to="443.6pt,2.8pt" o:allowoverlap="f" strokeweight="1pt">
            <w10:wrap anchorx="margin"/>
          </v:line>
        </w:pict>
      </w:r>
      <w:r w:rsidR="004D4730">
        <w:rPr>
          <w:rFonts w:ascii="仿宋_GB2312" w:hAnsi="仿宋_GB2312" w:cs="仿宋_GB2312" w:hint="eastAsia"/>
          <w:sz w:val="28"/>
          <w:szCs w:val="28"/>
        </w:rPr>
        <w:t>公开选项：主动公开</w:t>
      </w:r>
    </w:p>
    <w:p w:rsidR="00261EBD" w:rsidRDefault="00261EBD">
      <w:pPr>
        <w:spacing w:line="580" w:lineRule="exact"/>
        <w:ind w:leftChars="100" w:left="360" w:rightChars="12" w:right="43"/>
        <w:rPr>
          <w:rStyle w:val="NormalCharacter"/>
          <w:rFonts w:ascii="仿宋_GB2312" w:hAnsi="楷体_GB2312" w:cs="楷体_GB2312"/>
          <w:bCs/>
          <w:sz w:val="32"/>
          <w:szCs w:val="32"/>
        </w:rPr>
      </w:pPr>
      <w:r w:rsidRPr="00261EBD">
        <w:rPr>
          <w:rFonts w:ascii="仿宋_GB2312" w:hAnsi="仿宋_GB2312" w:cs="仿宋_GB2312"/>
          <w:sz w:val="28"/>
          <w:szCs w:val="28"/>
        </w:rPr>
        <w:lastRenderedPageBreak/>
        <w:pict>
          <v:line id="直线 4" o:spid="_x0000_s1034" style="position:absolute;left:0;text-align:left;flip:y;z-index:251660288;mso-position-horizontal-relative:margin" from="1.45pt,1.25pt" to="443.6pt,1.95pt" o:allowoverlap="f" strokeweight=".5pt">
            <w10:wrap anchorx="margin"/>
          </v:line>
        </w:pict>
      </w:r>
      <w:r w:rsidRPr="00261EBD">
        <w:rPr>
          <w:rFonts w:ascii="仿宋_GB2312" w:hAnsi="仿宋_GB2312" w:cs="仿宋_GB2312"/>
          <w:sz w:val="28"/>
          <w:szCs w:val="28"/>
        </w:rPr>
        <w:pict>
          <v:line id="直线 5" o:spid="_x0000_s1035" style="position:absolute;left:0;text-align:left;flip:y;z-index:251661312;mso-position-horizontal-relative:margin" from=".5pt,30.7pt" to="443.75pt,31.7pt" o:allowoverlap="f" strokeweight="1pt">
            <w10:wrap anchorx="margin"/>
          </v:line>
        </w:pict>
      </w:r>
      <w:r w:rsidR="004D4730">
        <w:rPr>
          <w:rFonts w:ascii="仿宋_GB2312" w:hAnsi="仿宋_GB2312" w:cs="仿宋_GB2312" w:hint="eastAsia"/>
          <w:sz w:val="28"/>
          <w:szCs w:val="28"/>
        </w:rPr>
        <w:t>滕州市教育和体育局</w:t>
      </w:r>
      <w:r w:rsidR="004D4730">
        <w:rPr>
          <w:rFonts w:ascii="仿宋_GB2312" w:hAnsi="仿宋_GB2312" w:cs="仿宋_GB2312" w:hint="eastAsia"/>
          <w:sz w:val="28"/>
          <w:szCs w:val="28"/>
        </w:rPr>
        <w:t xml:space="preserve">                    2021</w:t>
      </w:r>
      <w:r w:rsidR="004D4730">
        <w:rPr>
          <w:rFonts w:ascii="仿宋_GB2312" w:hAnsi="仿宋_GB2312" w:cs="仿宋_GB2312" w:hint="eastAsia"/>
          <w:sz w:val="28"/>
          <w:szCs w:val="28"/>
        </w:rPr>
        <w:t>年</w:t>
      </w:r>
      <w:r w:rsidR="004D4730">
        <w:rPr>
          <w:rFonts w:ascii="仿宋_GB2312" w:hAnsi="仿宋_GB2312" w:cs="仿宋_GB2312" w:hint="eastAsia"/>
          <w:sz w:val="28"/>
          <w:szCs w:val="28"/>
        </w:rPr>
        <w:t>4</w:t>
      </w:r>
      <w:r w:rsidR="004D4730">
        <w:rPr>
          <w:rFonts w:ascii="仿宋_GB2312" w:hAnsi="仿宋_GB2312" w:cs="仿宋_GB2312" w:hint="eastAsia"/>
          <w:sz w:val="28"/>
          <w:szCs w:val="28"/>
        </w:rPr>
        <w:t>月</w:t>
      </w:r>
      <w:r w:rsidR="004D4730">
        <w:rPr>
          <w:rFonts w:ascii="仿宋_GB2312" w:hAnsi="仿宋_GB2312" w:cs="仿宋_GB2312" w:hint="eastAsia"/>
          <w:sz w:val="28"/>
          <w:szCs w:val="28"/>
        </w:rPr>
        <w:t>29</w:t>
      </w:r>
      <w:r w:rsidR="004D4730">
        <w:rPr>
          <w:rFonts w:ascii="仿宋_GB2312" w:hAnsi="仿宋_GB2312" w:cs="仿宋_GB2312" w:hint="eastAsia"/>
          <w:sz w:val="28"/>
          <w:szCs w:val="28"/>
        </w:rPr>
        <w:t>日印发</w:t>
      </w:r>
    </w:p>
    <w:sectPr w:rsidR="00261EBD" w:rsidSect="00261EBD">
      <w:footerReference w:type="default" r:id="rId19"/>
      <w:pgSz w:w="11906" w:h="16838"/>
      <w:pgMar w:top="1701" w:right="1701" w:bottom="1701" w:left="1701" w:header="851" w:footer="737" w:gutter="0"/>
      <w:pgNumType w:fmt="numberInDash"/>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730" w:rsidRDefault="004D4730" w:rsidP="00261EBD">
      <w:r>
        <w:separator/>
      </w:r>
    </w:p>
  </w:endnote>
  <w:endnote w:type="continuationSeparator" w:id="0">
    <w:p w:rsidR="004D4730" w:rsidRDefault="004D4730" w:rsidP="0026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default"/>
    <w:sig w:usb0="00000287" w:usb1="080F0000" w:usb2="00000000" w:usb3="00000000" w:csb0="0004009F" w:csb1="DFD7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lackadder ITC">
    <w:altName w:val="Gabriola"/>
    <w:charset w:val="00"/>
    <w:family w:val="decorative"/>
    <w:pitch w:val="default"/>
    <w:sig w:usb0="00000000" w:usb1="00000000" w:usb2="00000000" w:usb3="00000000" w:csb0="00000001" w:csb1="00000000"/>
  </w:font>
  <w:font w:name="方正小标宋_GBK">
    <w:altName w:val="微软雅黑"/>
    <w:charset w:val="86"/>
    <w:family w:val="script"/>
    <w:pitch w:val="default"/>
    <w:sig w:usb0="00000000" w:usb1="080E0000" w:usb2="00000000" w:usb3="00000000" w:csb0="00040000" w:csb1="00000000"/>
  </w:font>
  <w:font w:name="华文仿宋">
    <w:altName w:val="hakuyoxingshu7000"/>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869431"/>
    </w:sdtPr>
    <w:sdtEndPr>
      <w:rPr>
        <w:rFonts w:ascii="仿宋_GB2312" w:hint="eastAsia"/>
        <w:sz w:val="28"/>
        <w:szCs w:val="28"/>
      </w:rPr>
    </w:sdtEndPr>
    <w:sdtContent>
      <w:p w:rsidR="00261EBD" w:rsidRDefault="00261EBD">
        <w:pPr>
          <w:pStyle w:val="a6"/>
          <w:rPr>
            <w:rFonts w:ascii="仿宋_GB2312"/>
            <w:sz w:val="28"/>
            <w:szCs w:val="28"/>
          </w:rPr>
        </w:pPr>
        <w:r>
          <w:rPr>
            <w:rFonts w:ascii="仿宋_GB2312" w:hint="eastAsia"/>
            <w:sz w:val="28"/>
            <w:szCs w:val="28"/>
          </w:rPr>
          <w:fldChar w:fldCharType="begin"/>
        </w:r>
        <w:r w:rsidR="004D4730">
          <w:rPr>
            <w:rFonts w:ascii="仿宋_GB2312" w:hint="eastAsia"/>
            <w:sz w:val="28"/>
            <w:szCs w:val="28"/>
          </w:rPr>
          <w:instrText>PAGE   \* MERGEFORMAT</w:instrText>
        </w:r>
        <w:r>
          <w:rPr>
            <w:rFonts w:ascii="仿宋_GB2312" w:hint="eastAsia"/>
            <w:sz w:val="28"/>
            <w:szCs w:val="28"/>
          </w:rPr>
          <w:fldChar w:fldCharType="separate"/>
        </w:r>
        <w:r w:rsidR="00C92843" w:rsidRPr="00C92843">
          <w:rPr>
            <w:rFonts w:ascii="仿宋_GB2312"/>
            <w:noProof/>
            <w:sz w:val="28"/>
            <w:szCs w:val="28"/>
            <w:lang w:val="zh-CN"/>
          </w:rPr>
          <w:t>-</w:t>
        </w:r>
        <w:r w:rsidR="00C92843">
          <w:rPr>
            <w:rFonts w:ascii="仿宋_GB2312"/>
            <w:noProof/>
            <w:sz w:val="28"/>
            <w:szCs w:val="28"/>
          </w:rPr>
          <w:t xml:space="preserve"> 46 -</w:t>
        </w:r>
        <w:r>
          <w:rPr>
            <w:rFonts w:ascii="仿宋_GB2312" w:hint="eastAsia"/>
            <w:sz w:val="28"/>
            <w:szCs w:val="28"/>
          </w:rPr>
          <w:fldChar w:fldCharType="end"/>
        </w:r>
      </w:p>
    </w:sdtContent>
  </w:sdt>
  <w:p w:rsidR="00261EBD" w:rsidRDefault="00261EB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BD" w:rsidRDefault="00261EBD">
    <w:pPr>
      <w:pStyle w:val="a6"/>
    </w:pPr>
    <w:r>
      <w:pict>
        <v:shapetype id="_x0000_t202" coordsize="21600,21600" o:spt="202" path="m,l,21600r21600,l21600,xe">
          <v:stroke joinstyle="miter"/>
          <v:path gradientshapeok="t" o:connecttype="rect"/>
        </v:shapetype>
        <v:shape id="_x0000_s2058" type="#_x0000_t202" style="position:absolute;margin-left:403.3pt;margin-top:-16.5pt;width:2in;height:2in;z-index:251663360;mso-wrap-style:none;mso-position-horizontal-relative:margin" filled="f" stroked="f" strokeweight="1.25pt">
          <v:textbox style="mso-fit-shape-to-text:t" inset="0,0,0,0">
            <w:txbxContent>
              <w:p w:rsidR="00261EBD" w:rsidRDefault="00261EBD">
                <w:pPr>
                  <w:pStyle w:val="a6"/>
                  <w:rPr>
                    <w:rFonts w:ascii="楷体_GB2312" w:eastAsia="楷体_GB2312" w:hAnsi="楷体_GB2312" w:cs="楷体_GB2312"/>
                    <w:sz w:val="28"/>
                    <w:szCs w:val="28"/>
                  </w:rPr>
                </w:pPr>
                <w:r>
                  <w:rPr>
                    <w:rFonts w:ascii="楷体_GB2312" w:eastAsia="楷体_GB2312" w:hAnsi="楷体_GB2312" w:cs="楷体_GB2312" w:hint="eastAsia"/>
                    <w:sz w:val="28"/>
                    <w:szCs w:val="28"/>
                  </w:rPr>
                  <w:fldChar w:fldCharType="begin"/>
                </w:r>
                <w:r w:rsidR="004D4730">
                  <w:rPr>
                    <w:rFonts w:ascii="楷体_GB2312" w:eastAsia="楷体_GB2312" w:hAnsi="楷体_GB2312" w:cs="楷体_GB2312" w:hint="eastAsia"/>
                    <w:sz w:val="28"/>
                    <w:szCs w:val="28"/>
                  </w:rPr>
                  <w:instrText xml:space="preserve"> PAGE  \* MERGEFORMAT </w:instrText>
                </w:r>
                <w:r>
                  <w:rPr>
                    <w:rFonts w:ascii="楷体_GB2312" w:eastAsia="楷体_GB2312" w:hAnsi="楷体_GB2312" w:cs="楷体_GB2312" w:hint="eastAsia"/>
                    <w:sz w:val="28"/>
                    <w:szCs w:val="28"/>
                  </w:rPr>
                  <w:fldChar w:fldCharType="separate"/>
                </w:r>
                <w:r w:rsidR="00C92843">
                  <w:rPr>
                    <w:rFonts w:ascii="楷体_GB2312" w:eastAsia="楷体_GB2312" w:hAnsi="楷体_GB2312" w:cs="楷体_GB2312"/>
                    <w:noProof/>
                    <w:sz w:val="28"/>
                    <w:szCs w:val="28"/>
                  </w:rPr>
                  <w:t>- 47 -</w:t>
                </w:r>
                <w:r>
                  <w:rPr>
                    <w:rFonts w:ascii="楷体_GB2312" w:eastAsia="楷体_GB2312" w:hAnsi="楷体_GB2312" w:cs="楷体_GB2312"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16490"/>
    </w:sdtPr>
    <w:sdtEndPr>
      <w:rPr>
        <w:rFonts w:ascii="楷体_GB2312" w:eastAsia="楷体_GB2312" w:hint="eastAsia"/>
        <w:sz w:val="28"/>
        <w:szCs w:val="28"/>
      </w:rPr>
    </w:sdtEndPr>
    <w:sdtContent>
      <w:p w:rsidR="00261EBD" w:rsidRDefault="00261EBD">
        <w:pPr>
          <w:pStyle w:val="a6"/>
          <w:rPr>
            <w:rFonts w:ascii="楷体_GB2312" w:eastAsia="楷体_GB2312"/>
            <w:sz w:val="28"/>
            <w:szCs w:val="28"/>
          </w:rPr>
        </w:pPr>
        <w:r>
          <w:rPr>
            <w:rFonts w:ascii="楷体_GB2312" w:eastAsia="楷体_GB2312" w:hint="eastAsia"/>
            <w:sz w:val="28"/>
            <w:szCs w:val="28"/>
          </w:rPr>
          <w:fldChar w:fldCharType="begin"/>
        </w:r>
        <w:r w:rsidR="004D4730">
          <w:rPr>
            <w:rFonts w:ascii="楷体_GB2312" w:eastAsia="楷体_GB2312" w:hint="eastAsia"/>
            <w:sz w:val="28"/>
            <w:szCs w:val="28"/>
          </w:rPr>
          <w:instrText>PAGE   \* MERGEFORMAT</w:instrText>
        </w:r>
        <w:r>
          <w:rPr>
            <w:rFonts w:ascii="楷体_GB2312" w:eastAsia="楷体_GB2312" w:hint="eastAsia"/>
            <w:sz w:val="28"/>
            <w:szCs w:val="28"/>
          </w:rPr>
          <w:fldChar w:fldCharType="separate"/>
        </w:r>
        <w:r w:rsidR="00C92843" w:rsidRPr="00C92843">
          <w:rPr>
            <w:rFonts w:ascii="楷体_GB2312" w:eastAsia="楷体_GB2312"/>
            <w:noProof/>
            <w:sz w:val="28"/>
            <w:szCs w:val="28"/>
            <w:lang w:val="zh-CN"/>
          </w:rPr>
          <w:t>-</w:t>
        </w:r>
        <w:r w:rsidR="00C92843">
          <w:rPr>
            <w:rFonts w:ascii="楷体_GB2312" w:eastAsia="楷体_GB2312"/>
            <w:noProof/>
            <w:sz w:val="28"/>
            <w:szCs w:val="28"/>
          </w:rPr>
          <w:t xml:space="preserve"> 48 -</w:t>
        </w:r>
        <w:r>
          <w:rPr>
            <w:rFonts w:ascii="楷体_GB2312" w:eastAsia="楷体_GB2312" w:hint="eastAsia"/>
            <w:sz w:val="28"/>
            <w:szCs w:val="28"/>
          </w:rPr>
          <w:fldChar w:fldCharType="end"/>
        </w:r>
      </w:p>
    </w:sdtContent>
  </w:sdt>
  <w:p w:rsidR="00261EBD" w:rsidRDefault="00261EB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EBD" w:rsidRDefault="00261EBD">
    <w:pPr>
      <w:pStyle w:val="a6"/>
    </w:pPr>
    <w:r>
      <w:pict>
        <v:shapetype id="_x0000_t202" coordsize="21600,21600" o:spt="202" path="m,l,21600r21600,l21600,xe">
          <v:stroke joinstyle="miter"/>
          <v:path gradientshapeok="t" o:connecttype="rect"/>
        </v:shapetype>
        <v:shape id="文本框 6" o:spid="_x0000_s2064" type="#_x0000_t202" style="position:absolute;margin-left:104pt;margin-top:0;width:2in;height:2in;z-index:251664384;mso-wrap-style:none;mso-position-horizontal:outside;mso-position-horizontal-relative:margin" filled="f" stroked="f" strokeweight="1.25pt">
          <v:textbox style="mso-fit-shape-to-text:t" inset="0,0,0,0">
            <w:txbxContent>
              <w:p w:rsidR="00261EBD" w:rsidRDefault="00261EBD">
                <w:pPr>
                  <w:pStyle w:val="a6"/>
                  <w:rPr>
                    <w:rFonts w:ascii="楷体_GB2312" w:eastAsia="楷体_GB2312" w:hAnsi="楷体_GB2312" w:cs="楷体_GB2312"/>
                    <w:sz w:val="28"/>
                    <w:szCs w:val="28"/>
                  </w:rPr>
                </w:pPr>
                <w:r>
                  <w:rPr>
                    <w:rFonts w:ascii="楷体_GB2312" w:eastAsia="楷体_GB2312" w:hAnsi="楷体_GB2312" w:cs="楷体_GB2312" w:hint="eastAsia"/>
                    <w:sz w:val="28"/>
                    <w:szCs w:val="28"/>
                  </w:rPr>
                  <w:fldChar w:fldCharType="begin"/>
                </w:r>
                <w:r w:rsidR="004D4730">
                  <w:rPr>
                    <w:rFonts w:ascii="楷体_GB2312" w:eastAsia="楷体_GB2312" w:hAnsi="楷体_GB2312" w:cs="楷体_GB2312" w:hint="eastAsia"/>
                    <w:sz w:val="28"/>
                    <w:szCs w:val="28"/>
                  </w:rPr>
                  <w:instrText xml:space="preserve"> PAGE  \* MERGEFORMAT </w:instrText>
                </w:r>
                <w:r>
                  <w:rPr>
                    <w:rFonts w:ascii="楷体_GB2312" w:eastAsia="楷体_GB2312" w:hAnsi="楷体_GB2312" w:cs="楷体_GB2312" w:hint="eastAsia"/>
                    <w:sz w:val="28"/>
                    <w:szCs w:val="28"/>
                  </w:rPr>
                  <w:fldChar w:fldCharType="separate"/>
                </w:r>
                <w:r w:rsidR="00C92843">
                  <w:rPr>
                    <w:rFonts w:ascii="楷体_GB2312" w:eastAsia="楷体_GB2312" w:hAnsi="楷体_GB2312" w:cs="楷体_GB2312"/>
                    <w:noProof/>
                    <w:sz w:val="28"/>
                    <w:szCs w:val="28"/>
                  </w:rPr>
                  <w:t>- 49 -</w:t>
                </w:r>
                <w:r>
                  <w:rPr>
                    <w:rFonts w:ascii="楷体_GB2312" w:eastAsia="楷体_GB2312" w:hAnsi="楷体_GB2312" w:cs="楷体_GB2312"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楷体_GB2312" w:eastAsia="楷体_GB2312" w:hint="eastAsia"/>
        <w:sz w:val="24"/>
        <w:szCs w:val="24"/>
      </w:rPr>
      <w:id w:val="750016596"/>
    </w:sdtPr>
    <w:sdtContent>
      <w:p w:rsidR="00261EBD" w:rsidRDefault="00261EBD">
        <w:pPr>
          <w:pStyle w:val="a6"/>
          <w:jc w:val="right"/>
          <w:rPr>
            <w:rFonts w:ascii="楷体_GB2312" w:eastAsia="楷体_GB2312"/>
            <w:sz w:val="24"/>
            <w:szCs w:val="24"/>
          </w:rPr>
        </w:pPr>
        <w:r>
          <w:rPr>
            <w:rFonts w:ascii="楷体_GB2312" w:eastAsia="楷体_GB2312" w:hint="eastAsia"/>
            <w:sz w:val="24"/>
            <w:szCs w:val="24"/>
          </w:rPr>
          <w:fldChar w:fldCharType="begin"/>
        </w:r>
        <w:r w:rsidR="004D4730">
          <w:rPr>
            <w:rFonts w:ascii="楷体_GB2312" w:eastAsia="楷体_GB2312" w:hint="eastAsia"/>
            <w:sz w:val="24"/>
            <w:szCs w:val="24"/>
          </w:rPr>
          <w:instrText>PAGE   \* MERGEFORMAT</w:instrText>
        </w:r>
        <w:r>
          <w:rPr>
            <w:rFonts w:ascii="楷体_GB2312" w:eastAsia="楷体_GB2312" w:hint="eastAsia"/>
            <w:sz w:val="24"/>
            <w:szCs w:val="24"/>
          </w:rPr>
          <w:fldChar w:fldCharType="separate"/>
        </w:r>
        <w:r w:rsidR="00C92843" w:rsidRPr="00C92843">
          <w:rPr>
            <w:rFonts w:ascii="楷体_GB2312" w:eastAsia="楷体_GB2312"/>
            <w:noProof/>
            <w:sz w:val="24"/>
            <w:szCs w:val="24"/>
            <w:lang w:val="zh-CN"/>
          </w:rPr>
          <w:t>-</w:t>
        </w:r>
        <w:r w:rsidR="00C92843">
          <w:rPr>
            <w:rFonts w:ascii="楷体_GB2312" w:eastAsia="楷体_GB2312"/>
            <w:noProof/>
            <w:sz w:val="24"/>
            <w:szCs w:val="24"/>
          </w:rPr>
          <w:t xml:space="preserve"> 51 -</w:t>
        </w:r>
        <w:r>
          <w:rPr>
            <w:rFonts w:ascii="楷体_GB2312" w:eastAsia="楷体_GB2312" w:hint="eastAsia"/>
            <w:sz w:val="24"/>
            <w:szCs w:val="24"/>
          </w:rPr>
          <w:fldChar w:fldCharType="end"/>
        </w:r>
      </w:p>
    </w:sdtContent>
  </w:sdt>
  <w:p w:rsidR="00261EBD" w:rsidRDefault="00261EBD">
    <w:pPr>
      <w:pStyle w:val="a6"/>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730" w:rsidRDefault="004D4730" w:rsidP="00261EBD">
      <w:r>
        <w:separator/>
      </w:r>
    </w:p>
  </w:footnote>
  <w:footnote w:type="continuationSeparator" w:id="0">
    <w:p w:rsidR="004D4730" w:rsidRDefault="004D4730" w:rsidP="0026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83D762"/>
    <w:multiLevelType w:val="singleLevel"/>
    <w:tmpl w:val="9C83D762"/>
    <w:lvl w:ilvl="0">
      <w:start w:val="5"/>
      <w:numFmt w:val="chineseCounting"/>
      <w:suff w:val="nothing"/>
      <w:lvlText w:val="%1、"/>
      <w:lvlJc w:val="left"/>
      <w:rPr>
        <w:rFonts w:hint="eastAsia"/>
      </w:rPr>
    </w:lvl>
  </w:abstractNum>
  <w:abstractNum w:abstractNumId="1">
    <w:nsid w:val="EF42EA7A"/>
    <w:multiLevelType w:val="singleLevel"/>
    <w:tmpl w:val="EF42EA7A"/>
    <w:lvl w:ilvl="0">
      <w:start w:val="1"/>
      <w:numFmt w:val="decimal"/>
      <w:suff w:val="space"/>
      <w:lvlText w:val="%1."/>
      <w:lvlJc w:val="left"/>
      <w:pPr>
        <w:textAlignment w:val="baseline"/>
      </w:pPr>
      <w:rPr>
        <w:color w:val="000000"/>
      </w:rPr>
    </w:lvl>
  </w:abstractNum>
  <w:abstractNum w:abstractNumId="2">
    <w:nsid w:val="FDE15EE6"/>
    <w:multiLevelType w:val="singleLevel"/>
    <w:tmpl w:val="FDE15EE6"/>
    <w:lvl w:ilvl="0">
      <w:start w:val="2"/>
      <w:numFmt w:val="decimal"/>
      <w:suff w:val="space"/>
      <w:lvlText w:val="%1."/>
      <w:lvlJc w:val="left"/>
      <w:pPr>
        <w:textAlignment w:val="baseline"/>
      </w:pPr>
    </w:lvl>
  </w:abstractNum>
  <w:abstractNum w:abstractNumId="3">
    <w:nsid w:val="01DAA204"/>
    <w:multiLevelType w:val="singleLevel"/>
    <w:tmpl w:val="01DAA204"/>
    <w:lvl w:ilvl="0">
      <w:start w:val="1"/>
      <w:numFmt w:val="chineseCounting"/>
      <w:suff w:val="nothing"/>
      <w:lvlText w:val="%1、"/>
      <w:lvlJc w:val="left"/>
      <w:rPr>
        <w:rFonts w:hint="eastAsia"/>
      </w:rPr>
    </w:lvl>
  </w:abstractNum>
  <w:abstractNum w:abstractNumId="4">
    <w:nsid w:val="37BA1389"/>
    <w:multiLevelType w:val="multilevel"/>
    <w:tmpl w:val="37BA1389"/>
    <w:lvl w:ilvl="0">
      <w:start w:val="1"/>
      <w:numFmt w:val="decimal"/>
      <w:suff w:val="space"/>
      <w:lvlText w:val="%1."/>
      <w:lvlJc w:val="left"/>
      <w:pPr>
        <w:ind w:left="0" w:firstLine="0"/>
        <w:textAlignment w:val="baseline"/>
      </w:pPr>
      <w:rPr>
        <w:rFonts w:ascii="Times New Roman" w:hAnsi="Times New Roman"/>
      </w:rPr>
    </w:lvl>
    <w:lvl w:ilvl="1">
      <w:start w:val="1"/>
      <w:numFmt w:val="decimal"/>
      <w:lvlText w:val="%1."/>
      <w:lvlJc w:val="left"/>
      <w:pPr>
        <w:ind w:left="1440" w:hanging="360"/>
        <w:textAlignment w:val="baseline"/>
      </w:pPr>
    </w:lvl>
    <w:lvl w:ilvl="2">
      <w:start w:val="1"/>
      <w:numFmt w:val="decimal"/>
      <w:lvlText w:val="%1."/>
      <w:lvlJc w:val="left"/>
      <w:pPr>
        <w:ind w:left="2160" w:hanging="360"/>
        <w:textAlignment w:val="baseline"/>
      </w:pPr>
    </w:lvl>
    <w:lvl w:ilvl="3">
      <w:start w:val="1"/>
      <w:numFmt w:val="decimal"/>
      <w:lvlText w:val="%1."/>
      <w:lvlJc w:val="left"/>
      <w:pPr>
        <w:ind w:left="2880" w:hanging="360"/>
        <w:textAlignment w:val="baseline"/>
      </w:pPr>
    </w:lvl>
    <w:lvl w:ilvl="4">
      <w:start w:val="1"/>
      <w:numFmt w:val="decimal"/>
      <w:lvlText w:val="%1."/>
      <w:lvlJc w:val="left"/>
      <w:pPr>
        <w:ind w:left="3600" w:hanging="360"/>
        <w:textAlignment w:val="baseline"/>
      </w:pPr>
    </w:lvl>
    <w:lvl w:ilvl="5">
      <w:start w:val="1"/>
      <w:numFmt w:val="decimal"/>
      <w:lvlText w:val="%1."/>
      <w:lvlJc w:val="left"/>
      <w:pPr>
        <w:ind w:left="4320" w:hanging="360"/>
        <w:textAlignment w:val="baseline"/>
      </w:pPr>
    </w:lvl>
    <w:lvl w:ilvl="6">
      <w:start w:val="1"/>
      <w:numFmt w:val="decimal"/>
      <w:lvlText w:val="%1."/>
      <w:lvlJc w:val="left"/>
      <w:pPr>
        <w:ind w:left="5040" w:hanging="360"/>
        <w:textAlignment w:val="baseline"/>
      </w:pPr>
    </w:lvl>
    <w:lvl w:ilvl="7">
      <w:start w:val="1"/>
      <w:numFmt w:val="decimal"/>
      <w:lvlText w:val="%1."/>
      <w:lvlJc w:val="left"/>
      <w:pPr>
        <w:ind w:left="5760" w:hanging="360"/>
        <w:textAlignment w:val="baseline"/>
      </w:pPr>
    </w:lvl>
    <w:lvl w:ilvl="8">
      <w:start w:val="1"/>
      <w:numFmt w:val="decimal"/>
      <w:lvlText w:val="%1."/>
      <w:lvlJc w:val="left"/>
      <w:pPr>
        <w:ind w:left="6480" w:hanging="360"/>
        <w:textAlignment w:val="baseline"/>
      </w:pPr>
    </w:lvl>
  </w:abstractNum>
  <w:abstractNum w:abstractNumId="5">
    <w:nsid w:val="40948E1B"/>
    <w:multiLevelType w:val="singleLevel"/>
    <w:tmpl w:val="40948E1B"/>
    <w:lvl w:ilvl="0">
      <w:start w:val="1"/>
      <w:numFmt w:val="chineseCounting"/>
      <w:suff w:val="nothing"/>
      <w:lvlText w:val="（%1）"/>
      <w:lvlJc w:val="left"/>
      <w:rPr>
        <w:rFonts w:hint="eastAsia"/>
      </w:rPr>
    </w:lvl>
  </w:abstractNum>
  <w:abstractNum w:abstractNumId="6">
    <w:nsid w:val="56EA6D1E"/>
    <w:multiLevelType w:val="singleLevel"/>
    <w:tmpl w:val="56EA6D1E"/>
    <w:lvl w:ilvl="0">
      <w:start w:val="8"/>
      <w:numFmt w:val="chineseCounting"/>
      <w:suff w:val="nothing"/>
      <w:lvlText w:val="%1、"/>
      <w:lvlJc w:val="left"/>
      <w:rPr>
        <w:rFonts w:hint="eastAsia"/>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embedSystemFonts/>
  <w:bordersDoNotSurroundHeader/>
  <w:bordersDoNotSurroundFooter/>
  <w:stylePaneFormatFilter w:val="3F01"/>
  <w:defaultTabStop w:val="420"/>
  <w:evenAndOddHeaders/>
  <w:displayHorizontalDrawingGridEvery w:val="2"/>
  <w:doNotUseMarginsForDrawingGridOrigin/>
  <w:drawingGridHorizontalOrigin w:val="1800"/>
  <w:drawingGridVerticalOrigin w:val="1440"/>
  <w:characterSpacingControl w:val="doNotCompress"/>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compat>
  <w:rsids>
    <w:rsidRoot w:val="00005E44"/>
    <w:rsid w:val="00005E44"/>
    <w:rsid w:val="00012425"/>
    <w:rsid w:val="00012FBE"/>
    <w:rsid w:val="00026137"/>
    <w:rsid w:val="0003052E"/>
    <w:rsid w:val="0003529B"/>
    <w:rsid w:val="000376A4"/>
    <w:rsid w:val="00041B3B"/>
    <w:rsid w:val="00044715"/>
    <w:rsid w:val="0005432B"/>
    <w:rsid w:val="00060F09"/>
    <w:rsid w:val="000621D0"/>
    <w:rsid w:val="00063417"/>
    <w:rsid w:val="00074404"/>
    <w:rsid w:val="00074FB3"/>
    <w:rsid w:val="0007622B"/>
    <w:rsid w:val="000850E0"/>
    <w:rsid w:val="00096EC1"/>
    <w:rsid w:val="000A31EC"/>
    <w:rsid w:val="000C0F65"/>
    <w:rsid w:val="000C13E5"/>
    <w:rsid w:val="000C30D6"/>
    <w:rsid w:val="000C44DF"/>
    <w:rsid w:val="000C5981"/>
    <w:rsid w:val="000C7859"/>
    <w:rsid w:val="000E03A5"/>
    <w:rsid w:val="000F56BF"/>
    <w:rsid w:val="000F66C6"/>
    <w:rsid w:val="00100288"/>
    <w:rsid w:val="00107C75"/>
    <w:rsid w:val="00111FCB"/>
    <w:rsid w:val="00116811"/>
    <w:rsid w:val="001351D2"/>
    <w:rsid w:val="001426A6"/>
    <w:rsid w:val="00165E7D"/>
    <w:rsid w:val="0016652B"/>
    <w:rsid w:val="00166E30"/>
    <w:rsid w:val="00167906"/>
    <w:rsid w:val="001A3EB2"/>
    <w:rsid w:val="001B143F"/>
    <w:rsid w:val="001B7B2D"/>
    <w:rsid w:val="001D7429"/>
    <w:rsid w:val="001E42FB"/>
    <w:rsid w:val="001E4BED"/>
    <w:rsid w:val="00207A85"/>
    <w:rsid w:val="002107BA"/>
    <w:rsid w:val="002219B8"/>
    <w:rsid w:val="00241E6A"/>
    <w:rsid w:val="00242DB1"/>
    <w:rsid w:val="002437CF"/>
    <w:rsid w:val="002553F6"/>
    <w:rsid w:val="00261EB0"/>
    <w:rsid w:val="00261EBD"/>
    <w:rsid w:val="00267C0C"/>
    <w:rsid w:val="002739D4"/>
    <w:rsid w:val="002927A9"/>
    <w:rsid w:val="00296829"/>
    <w:rsid w:val="002A5A0E"/>
    <w:rsid w:val="002B0CB2"/>
    <w:rsid w:val="002B37D6"/>
    <w:rsid w:val="002B72AC"/>
    <w:rsid w:val="002B7A5D"/>
    <w:rsid w:val="002C4177"/>
    <w:rsid w:val="002C5785"/>
    <w:rsid w:val="002E2244"/>
    <w:rsid w:val="002E6E65"/>
    <w:rsid w:val="00300042"/>
    <w:rsid w:val="00311579"/>
    <w:rsid w:val="00312D92"/>
    <w:rsid w:val="00313FE5"/>
    <w:rsid w:val="0032142F"/>
    <w:rsid w:val="00345DE8"/>
    <w:rsid w:val="00346B52"/>
    <w:rsid w:val="00346F2B"/>
    <w:rsid w:val="00355787"/>
    <w:rsid w:val="003615D6"/>
    <w:rsid w:val="0036455B"/>
    <w:rsid w:val="00365E91"/>
    <w:rsid w:val="003734E7"/>
    <w:rsid w:val="00376C57"/>
    <w:rsid w:val="00397091"/>
    <w:rsid w:val="003A3E59"/>
    <w:rsid w:val="003A5181"/>
    <w:rsid w:val="003A5784"/>
    <w:rsid w:val="003D4902"/>
    <w:rsid w:val="003D6D89"/>
    <w:rsid w:val="003E0AF3"/>
    <w:rsid w:val="004043C9"/>
    <w:rsid w:val="00406354"/>
    <w:rsid w:val="004131AE"/>
    <w:rsid w:val="00413984"/>
    <w:rsid w:val="00423CF7"/>
    <w:rsid w:val="004250AE"/>
    <w:rsid w:val="00426A59"/>
    <w:rsid w:val="00467D74"/>
    <w:rsid w:val="00471E5D"/>
    <w:rsid w:val="00474B31"/>
    <w:rsid w:val="00476650"/>
    <w:rsid w:val="00477951"/>
    <w:rsid w:val="00485EED"/>
    <w:rsid w:val="0048655F"/>
    <w:rsid w:val="00493A34"/>
    <w:rsid w:val="004A06D8"/>
    <w:rsid w:val="004A3B5E"/>
    <w:rsid w:val="004A446B"/>
    <w:rsid w:val="004A7B59"/>
    <w:rsid w:val="004B7BE0"/>
    <w:rsid w:val="004C2F8B"/>
    <w:rsid w:val="004D0EF7"/>
    <w:rsid w:val="004D38D2"/>
    <w:rsid w:val="004D4730"/>
    <w:rsid w:val="004E793E"/>
    <w:rsid w:val="0050722E"/>
    <w:rsid w:val="00512DF5"/>
    <w:rsid w:val="00520F55"/>
    <w:rsid w:val="00523485"/>
    <w:rsid w:val="00525DD7"/>
    <w:rsid w:val="005361F6"/>
    <w:rsid w:val="005472F0"/>
    <w:rsid w:val="00551284"/>
    <w:rsid w:val="00551DD4"/>
    <w:rsid w:val="005578C6"/>
    <w:rsid w:val="00561EB1"/>
    <w:rsid w:val="0057443E"/>
    <w:rsid w:val="00593EF6"/>
    <w:rsid w:val="005C3029"/>
    <w:rsid w:val="005C40D9"/>
    <w:rsid w:val="005D3680"/>
    <w:rsid w:val="005D39BF"/>
    <w:rsid w:val="005E6C0E"/>
    <w:rsid w:val="005E7AAD"/>
    <w:rsid w:val="00600F1C"/>
    <w:rsid w:val="00604A1A"/>
    <w:rsid w:val="006051E7"/>
    <w:rsid w:val="00613F92"/>
    <w:rsid w:val="006258A2"/>
    <w:rsid w:val="00643A14"/>
    <w:rsid w:val="00650547"/>
    <w:rsid w:val="0065763D"/>
    <w:rsid w:val="00660915"/>
    <w:rsid w:val="0068078A"/>
    <w:rsid w:val="0069087A"/>
    <w:rsid w:val="00695ACC"/>
    <w:rsid w:val="006A0235"/>
    <w:rsid w:val="006D2F57"/>
    <w:rsid w:val="006E28E7"/>
    <w:rsid w:val="006E3F4C"/>
    <w:rsid w:val="006F0330"/>
    <w:rsid w:val="0070655E"/>
    <w:rsid w:val="00707997"/>
    <w:rsid w:val="00707C98"/>
    <w:rsid w:val="00711394"/>
    <w:rsid w:val="0071536E"/>
    <w:rsid w:val="00720B2D"/>
    <w:rsid w:val="00734426"/>
    <w:rsid w:val="007369F5"/>
    <w:rsid w:val="007472C0"/>
    <w:rsid w:val="0076366E"/>
    <w:rsid w:val="00766EF9"/>
    <w:rsid w:val="00773DD1"/>
    <w:rsid w:val="0077646B"/>
    <w:rsid w:val="0078443F"/>
    <w:rsid w:val="00787FB3"/>
    <w:rsid w:val="00793FB5"/>
    <w:rsid w:val="0079577C"/>
    <w:rsid w:val="007A1236"/>
    <w:rsid w:val="007A7AAD"/>
    <w:rsid w:val="007B7DE9"/>
    <w:rsid w:val="007C1378"/>
    <w:rsid w:val="007C33BA"/>
    <w:rsid w:val="007D2620"/>
    <w:rsid w:val="007D3266"/>
    <w:rsid w:val="007D4174"/>
    <w:rsid w:val="007D61DD"/>
    <w:rsid w:val="007D6C22"/>
    <w:rsid w:val="007E0571"/>
    <w:rsid w:val="007E0CE4"/>
    <w:rsid w:val="007F1B1C"/>
    <w:rsid w:val="007F6088"/>
    <w:rsid w:val="00804100"/>
    <w:rsid w:val="00805AC5"/>
    <w:rsid w:val="00810306"/>
    <w:rsid w:val="008212A9"/>
    <w:rsid w:val="00841FD4"/>
    <w:rsid w:val="00842B6B"/>
    <w:rsid w:val="00853E38"/>
    <w:rsid w:val="008543D5"/>
    <w:rsid w:val="00877DCD"/>
    <w:rsid w:val="00880DFB"/>
    <w:rsid w:val="00892920"/>
    <w:rsid w:val="008954C9"/>
    <w:rsid w:val="008B5430"/>
    <w:rsid w:val="008C077E"/>
    <w:rsid w:val="008C38C7"/>
    <w:rsid w:val="008C39AB"/>
    <w:rsid w:val="008D7902"/>
    <w:rsid w:val="008F0F62"/>
    <w:rsid w:val="008F176C"/>
    <w:rsid w:val="00907011"/>
    <w:rsid w:val="009106B7"/>
    <w:rsid w:val="00914A5C"/>
    <w:rsid w:val="00925020"/>
    <w:rsid w:val="009307C1"/>
    <w:rsid w:val="00930B76"/>
    <w:rsid w:val="009468F1"/>
    <w:rsid w:val="00962ABD"/>
    <w:rsid w:val="009A0DE1"/>
    <w:rsid w:val="009B4225"/>
    <w:rsid w:val="009B48C4"/>
    <w:rsid w:val="009C3B7A"/>
    <w:rsid w:val="009C5448"/>
    <w:rsid w:val="009D0FF9"/>
    <w:rsid w:val="009E67C4"/>
    <w:rsid w:val="00A02422"/>
    <w:rsid w:val="00A02ED8"/>
    <w:rsid w:val="00A06D67"/>
    <w:rsid w:val="00A16CF3"/>
    <w:rsid w:val="00A2181F"/>
    <w:rsid w:val="00A33A1A"/>
    <w:rsid w:val="00A40E0F"/>
    <w:rsid w:val="00A44B35"/>
    <w:rsid w:val="00A4797D"/>
    <w:rsid w:val="00A6088C"/>
    <w:rsid w:val="00A66F38"/>
    <w:rsid w:val="00A67851"/>
    <w:rsid w:val="00A72DEE"/>
    <w:rsid w:val="00A7337D"/>
    <w:rsid w:val="00A805BC"/>
    <w:rsid w:val="00A817DB"/>
    <w:rsid w:val="00A833AC"/>
    <w:rsid w:val="00A863B5"/>
    <w:rsid w:val="00AA1940"/>
    <w:rsid w:val="00AA32B1"/>
    <w:rsid w:val="00AA585B"/>
    <w:rsid w:val="00AB2125"/>
    <w:rsid w:val="00AC498D"/>
    <w:rsid w:val="00AC4B01"/>
    <w:rsid w:val="00AD0D0F"/>
    <w:rsid w:val="00AD17C6"/>
    <w:rsid w:val="00AD2A98"/>
    <w:rsid w:val="00AD73DA"/>
    <w:rsid w:val="00AD7C89"/>
    <w:rsid w:val="00AE2F4F"/>
    <w:rsid w:val="00AF3797"/>
    <w:rsid w:val="00AF52C4"/>
    <w:rsid w:val="00B03331"/>
    <w:rsid w:val="00B165A3"/>
    <w:rsid w:val="00B1715C"/>
    <w:rsid w:val="00B20691"/>
    <w:rsid w:val="00B21378"/>
    <w:rsid w:val="00B40A72"/>
    <w:rsid w:val="00B449A1"/>
    <w:rsid w:val="00B466AE"/>
    <w:rsid w:val="00B56E57"/>
    <w:rsid w:val="00B578E4"/>
    <w:rsid w:val="00B62AB4"/>
    <w:rsid w:val="00B77881"/>
    <w:rsid w:val="00B955CD"/>
    <w:rsid w:val="00BA0114"/>
    <w:rsid w:val="00BA61DA"/>
    <w:rsid w:val="00BA6DD1"/>
    <w:rsid w:val="00BB2457"/>
    <w:rsid w:val="00BB24EA"/>
    <w:rsid w:val="00BB5655"/>
    <w:rsid w:val="00BC32F7"/>
    <w:rsid w:val="00BC38AC"/>
    <w:rsid w:val="00BE02F2"/>
    <w:rsid w:val="00BF0491"/>
    <w:rsid w:val="00BF5CBF"/>
    <w:rsid w:val="00BF665C"/>
    <w:rsid w:val="00BF785A"/>
    <w:rsid w:val="00C00825"/>
    <w:rsid w:val="00C01A24"/>
    <w:rsid w:val="00C03393"/>
    <w:rsid w:val="00C24296"/>
    <w:rsid w:val="00C31C25"/>
    <w:rsid w:val="00C401AB"/>
    <w:rsid w:val="00C45B4C"/>
    <w:rsid w:val="00C501D6"/>
    <w:rsid w:val="00C5416A"/>
    <w:rsid w:val="00C65505"/>
    <w:rsid w:val="00C70461"/>
    <w:rsid w:val="00C90249"/>
    <w:rsid w:val="00C92843"/>
    <w:rsid w:val="00C9448A"/>
    <w:rsid w:val="00CB736A"/>
    <w:rsid w:val="00CC019D"/>
    <w:rsid w:val="00CE7967"/>
    <w:rsid w:val="00CF0FF5"/>
    <w:rsid w:val="00CF5D71"/>
    <w:rsid w:val="00CF62DC"/>
    <w:rsid w:val="00D01C61"/>
    <w:rsid w:val="00D02DFB"/>
    <w:rsid w:val="00D108EA"/>
    <w:rsid w:val="00D20354"/>
    <w:rsid w:val="00D37387"/>
    <w:rsid w:val="00D37CA2"/>
    <w:rsid w:val="00D40F95"/>
    <w:rsid w:val="00D439FD"/>
    <w:rsid w:val="00D53EB2"/>
    <w:rsid w:val="00D60428"/>
    <w:rsid w:val="00D60FDB"/>
    <w:rsid w:val="00D65834"/>
    <w:rsid w:val="00DB0092"/>
    <w:rsid w:val="00DC4090"/>
    <w:rsid w:val="00DD3AD4"/>
    <w:rsid w:val="00DE108C"/>
    <w:rsid w:val="00DE62B6"/>
    <w:rsid w:val="00DE69CF"/>
    <w:rsid w:val="00DF41E2"/>
    <w:rsid w:val="00DF7EEF"/>
    <w:rsid w:val="00E07718"/>
    <w:rsid w:val="00E17AD7"/>
    <w:rsid w:val="00E227C8"/>
    <w:rsid w:val="00E22B4E"/>
    <w:rsid w:val="00E45EAF"/>
    <w:rsid w:val="00E46063"/>
    <w:rsid w:val="00E641B1"/>
    <w:rsid w:val="00E66388"/>
    <w:rsid w:val="00E702E6"/>
    <w:rsid w:val="00E73606"/>
    <w:rsid w:val="00E75F7F"/>
    <w:rsid w:val="00E7696C"/>
    <w:rsid w:val="00E7775F"/>
    <w:rsid w:val="00E91116"/>
    <w:rsid w:val="00E936DA"/>
    <w:rsid w:val="00E94DA7"/>
    <w:rsid w:val="00E95894"/>
    <w:rsid w:val="00EA2892"/>
    <w:rsid w:val="00EB1772"/>
    <w:rsid w:val="00EB7C00"/>
    <w:rsid w:val="00EC34F2"/>
    <w:rsid w:val="00EC64B8"/>
    <w:rsid w:val="00ED1497"/>
    <w:rsid w:val="00ED4546"/>
    <w:rsid w:val="00ED6048"/>
    <w:rsid w:val="00ED6A9A"/>
    <w:rsid w:val="00ED76AE"/>
    <w:rsid w:val="00ED7AAB"/>
    <w:rsid w:val="00EF492E"/>
    <w:rsid w:val="00EF502D"/>
    <w:rsid w:val="00F07C66"/>
    <w:rsid w:val="00F11511"/>
    <w:rsid w:val="00F169AE"/>
    <w:rsid w:val="00F32E8D"/>
    <w:rsid w:val="00F50067"/>
    <w:rsid w:val="00F54795"/>
    <w:rsid w:val="00F60180"/>
    <w:rsid w:val="00F90D35"/>
    <w:rsid w:val="00F91410"/>
    <w:rsid w:val="00FB0580"/>
    <w:rsid w:val="00FB080F"/>
    <w:rsid w:val="00FB7A57"/>
    <w:rsid w:val="00FD238C"/>
    <w:rsid w:val="00FE2319"/>
    <w:rsid w:val="00FF0046"/>
    <w:rsid w:val="00FF2770"/>
    <w:rsid w:val="08963022"/>
    <w:rsid w:val="0C95095C"/>
    <w:rsid w:val="0F8B29FE"/>
    <w:rsid w:val="16EC1C27"/>
    <w:rsid w:val="194C761F"/>
    <w:rsid w:val="1BAE25A7"/>
    <w:rsid w:val="1BE255D6"/>
    <w:rsid w:val="1E1878DB"/>
    <w:rsid w:val="1FB763E6"/>
    <w:rsid w:val="20487B82"/>
    <w:rsid w:val="26342E18"/>
    <w:rsid w:val="359D4580"/>
    <w:rsid w:val="3DA00652"/>
    <w:rsid w:val="402B5550"/>
    <w:rsid w:val="46CC1DC9"/>
    <w:rsid w:val="49B552BA"/>
    <w:rsid w:val="503E0717"/>
    <w:rsid w:val="51D7074B"/>
    <w:rsid w:val="52742317"/>
    <w:rsid w:val="52E17136"/>
    <w:rsid w:val="55620000"/>
    <w:rsid w:val="57C03429"/>
    <w:rsid w:val="5C73646A"/>
    <w:rsid w:val="5F1A7621"/>
    <w:rsid w:val="6D833526"/>
    <w:rsid w:val="6F6F6C50"/>
    <w:rsid w:val="71362790"/>
    <w:rsid w:val="787B7090"/>
    <w:rsid w:val="7CE02C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61EBD"/>
    <w:pPr>
      <w:jc w:val="both"/>
      <w:textAlignment w:val="baseline"/>
    </w:pPr>
    <w:rPr>
      <w:rFonts w:eastAsia="仿宋_GB2312"/>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61EBD"/>
    <w:pPr>
      <w:widowControl w:val="0"/>
      <w:jc w:val="left"/>
      <w:textAlignment w:val="auto"/>
    </w:pPr>
  </w:style>
  <w:style w:type="paragraph" w:styleId="a4">
    <w:name w:val="Plain Text"/>
    <w:basedOn w:val="a"/>
    <w:link w:val="Char0"/>
    <w:qFormat/>
    <w:rsid w:val="00261EBD"/>
    <w:pPr>
      <w:widowControl w:val="0"/>
      <w:textAlignment w:val="auto"/>
    </w:pPr>
    <w:rPr>
      <w:rFonts w:ascii="仿宋_GB2312" w:hAnsi="Courier New" w:cs="Courier New"/>
      <w:sz w:val="32"/>
      <w:szCs w:val="32"/>
    </w:rPr>
  </w:style>
  <w:style w:type="paragraph" w:styleId="a5">
    <w:name w:val="Balloon Text"/>
    <w:basedOn w:val="a"/>
    <w:link w:val="Char1"/>
    <w:uiPriority w:val="99"/>
    <w:semiHidden/>
    <w:unhideWhenUsed/>
    <w:qFormat/>
    <w:rsid w:val="00261EBD"/>
    <w:rPr>
      <w:sz w:val="18"/>
      <w:szCs w:val="18"/>
    </w:rPr>
  </w:style>
  <w:style w:type="paragraph" w:styleId="a6">
    <w:name w:val="footer"/>
    <w:basedOn w:val="a"/>
    <w:link w:val="Char2"/>
    <w:uiPriority w:val="99"/>
    <w:qFormat/>
    <w:rsid w:val="00261EBD"/>
    <w:pPr>
      <w:tabs>
        <w:tab w:val="center" w:pos="4153"/>
        <w:tab w:val="right" w:pos="8306"/>
      </w:tabs>
      <w:snapToGrid w:val="0"/>
      <w:jc w:val="left"/>
    </w:pPr>
    <w:rPr>
      <w:sz w:val="18"/>
      <w:szCs w:val="18"/>
    </w:rPr>
  </w:style>
  <w:style w:type="paragraph" w:styleId="a7">
    <w:name w:val="header"/>
    <w:basedOn w:val="a"/>
    <w:link w:val="Char3"/>
    <w:qFormat/>
    <w:rsid w:val="00261EBD"/>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paragraph" w:styleId="a8">
    <w:name w:val="Normal (Web)"/>
    <w:basedOn w:val="a"/>
    <w:qFormat/>
    <w:rsid w:val="00261EBD"/>
    <w:pPr>
      <w:widowControl w:val="0"/>
      <w:spacing w:before="100" w:beforeAutospacing="1" w:after="100" w:afterAutospacing="1"/>
      <w:jc w:val="left"/>
      <w:textAlignment w:val="auto"/>
    </w:pPr>
    <w:rPr>
      <w:kern w:val="0"/>
      <w:sz w:val="24"/>
    </w:rPr>
  </w:style>
  <w:style w:type="table" w:styleId="a9">
    <w:name w:val="Table Grid"/>
    <w:basedOn w:val="a1"/>
    <w:uiPriority w:val="99"/>
    <w:unhideWhenUsed/>
    <w:rsid w:val="00261E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rsid w:val="00261EBD"/>
  </w:style>
  <w:style w:type="character" w:styleId="ab">
    <w:name w:val="FollowedHyperlink"/>
    <w:basedOn w:val="a0"/>
    <w:uiPriority w:val="99"/>
    <w:semiHidden/>
    <w:unhideWhenUsed/>
    <w:qFormat/>
    <w:rsid w:val="00261EBD"/>
    <w:rPr>
      <w:color w:val="800080" w:themeColor="followedHyperlink"/>
      <w:u w:val="single"/>
    </w:rPr>
  </w:style>
  <w:style w:type="character" w:styleId="ac">
    <w:name w:val="Hyperlink"/>
    <w:uiPriority w:val="99"/>
    <w:qFormat/>
    <w:rsid w:val="00261EBD"/>
    <w:rPr>
      <w:color w:val="0000FF"/>
      <w:u w:val="single"/>
    </w:rPr>
  </w:style>
  <w:style w:type="character" w:customStyle="1" w:styleId="NormalCharacter">
    <w:name w:val="NormalCharacter"/>
    <w:qFormat/>
    <w:rsid w:val="00261EBD"/>
  </w:style>
  <w:style w:type="table" w:customStyle="1" w:styleId="TableNormal">
    <w:name w:val="TableNormal"/>
    <w:rsid w:val="00261EBD"/>
    <w:tblPr>
      <w:tblCellMar>
        <w:top w:w="0" w:type="dxa"/>
        <w:left w:w="0" w:type="dxa"/>
        <w:bottom w:w="0" w:type="dxa"/>
        <w:right w:w="0" w:type="dxa"/>
      </w:tblCellMar>
    </w:tblPr>
  </w:style>
  <w:style w:type="character" w:customStyle="1" w:styleId="UserStyle0">
    <w:name w:val="UserStyle_0"/>
    <w:link w:val="Acetate"/>
    <w:rsid w:val="00261EBD"/>
    <w:rPr>
      <w:rFonts w:eastAsia="仿宋_GB2312"/>
      <w:kern w:val="2"/>
      <w:sz w:val="18"/>
      <w:szCs w:val="18"/>
    </w:rPr>
  </w:style>
  <w:style w:type="paragraph" w:customStyle="1" w:styleId="Acetate">
    <w:name w:val="Acetate"/>
    <w:basedOn w:val="a"/>
    <w:link w:val="UserStyle0"/>
    <w:rsid w:val="00261EBD"/>
    <w:rPr>
      <w:sz w:val="18"/>
      <w:szCs w:val="18"/>
    </w:rPr>
  </w:style>
  <w:style w:type="character" w:customStyle="1" w:styleId="PageNumber">
    <w:name w:val="PageNumber"/>
    <w:basedOn w:val="NormalCharacter"/>
    <w:rsid w:val="00261EBD"/>
  </w:style>
  <w:style w:type="paragraph" w:customStyle="1" w:styleId="HtmlNormal">
    <w:name w:val="HtmlNormal"/>
    <w:basedOn w:val="a"/>
    <w:rsid w:val="00261EBD"/>
    <w:pPr>
      <w:spacing w:before="100" w:beforeAutospacing="1" w:after="100" w:afterAutospacing="1"/>
      <w:jc w:val="left"/>
    </w:pPr>
    <w:rPr>
      <w:kern w:val="0"/>
      <w:sz w:val="24"/>
    </w:rPr>
  </w:style>
  <w:style w:type="table" w:customStyle="1" w:styleId="TableGrid">
    <w:name w:val="TableGrid"/>
    <w:basedOn w:val="TableNormal"/>
    <w:rsid w:val="00261EBD"/>
    <w:tblPr>
      <w:tblCellMar>
        <w:top w:w="0" w:type="dxa"/>
        <w:left w:w="0" w:type="dxa"/>
        <w:bottom w:w="0" w:type="dxa"/>
        <w:right w:w="0" w:type="dxa"/>
      </w:tblCellMar>
    </w:tblPr>
  </w:style>
  <w:style w:type="character" w:customStyle="1" w:styleId="UserStyle2">
    <w:name w:val="UserStyle_2"/>
    <w:rsid w:val="00261EBD"/>
    <w:rPr>
      <w:rFonts w:eastAsia="仿宋_GB2312"/>
      <w:kern w:val="2"/>
      <w:sz w:val="36"/>
      <w:szCs w:val="24"/>
      <w:lang w:val="en-US" w:eastAsia="zh-CN" w:bidi="ar-SA"/>
    </w:rPr>
  </w:style>
  <w:style w:type="character" w:customStyle="1" w:styleId="UserStyle3">
    <w:name w:val="UserStyle_3"/>
    <w:rsid w:val="00261EBD"/>
    <w:rPr>
      <w:rFonts w:ascii="Calibri" w:eastAsia="仿宋_GB2312" w:hAnsi="Calibri"/>
      <w:kern w:val="2"/>
      <w:sz w:val="36"/>
      <w:szCs w:val="36"/>
    </w:rPr>
  </w:style>
  <w:style w:type="paragraph" w:customStyle="1" w:styleId="PlainText">
    <w:name w:val="PlainText"/>
    <w:basedOn w:val="a"/>
    <w:link w:val="UserStyle4"/>
    <w:rsid w:val="00261EBD"/>
    <w:rPr>
      <w:rFonts w:ascii="仿宋_GB2312" w:hAnsi="Courier New"/>
      <w:sz w:val="32"/>
      <w:szCs w:val="32"/>
    </w:rPr>
  </w:style>
  <w:style w:type="character" w:customStyle="1" w:styleId="UserStyle4">
    <w:name w:val="UserStyle_4"/>
    <w:link w:val="PlainText"/>
    <w:rsid w:val="00261EBD"/>
    <w:rPr>
      <w:rFonts w:ascii="仿宋_GB2312" w:eastAsia="仿宋_GB2312" w:hAnsi="Courier New"/>
      <w:kern w:val="2"/>
      <w:sz w:val="32"/>
      <w:szCs w:val="32"/>
    </w:rPr>
  </w:style>
  <w:style w:type="paragraph" w:customStyle="1" w:styleId="AnnotationText">
    <w:name w:val="AnnotationText"/>
    <w:basedOn w:val="a"/>
    <w:link w:val="UserStyle5"/>
    <w:rsid w:val="00261EBD"/>
    <w:pPr>
      <w:jc w:val="left"/>
    </w:pPr>
    <w:rPr>
      <w:rFonts w:ascii="Calibri" w:hAnsi="Calibri"/>
    </w:rPr>
  </w:style>
  <w:style w:type="character" w:customStyle="1" w:styleId="UserStyle5">
    <w:name w:val="UserStyle_5"/>
    <w:link w:val="AnnotationText"/>
    <w:rsid w:val="00261EBD"/>
    <w:rPr>
      <w:rFonts w:ascii="Calibri" w:eastAsia="仿宋_GB2312" w:hAnsi="Calibri"/>
      <w:kern w:val="2"/>
      <w:sz w:val="36"/>
      <w:szCs w:val="24"/>
    </w:rPr>
  </w:style>
  <w:style w:type="paragraph" w:customStyle="1" w:styleId="UserStyle6">
    <w:name w:val="UserStyle_6"/>
    <w:basedOn w:val="a"/>
    <w:rsid w:val="00261EBD"/>
    <w:pPr>
      <w:ind w:firstLineChars="200" w:firstLine="420"/>
    </w:pPr>
    <w:rPr>
      <w:rFonts w:ascii="Calibri" w:hAnsi="Calibri"/>
    </w:rPr>
  </w:style>
  <w:style w:type="character" w:customStyle="1" w:styleId="Char2">
    <w:name w:val="页脚 Char"/>
    <w:link w:val="a6"/>
    <w:uiPriority w:val="99"/>
    <w:rsid w:val="00261EBD"/>
    <w:rPr>
      <w:rFonts w:eastAsia="仿宋_GB2312"/>
      <w:kern w:val="2"/>
      <w:sz w:val="18"/>
      <w:szCs w:val="18"/>
    </w:rPr>
  </w:style>
  <w:style w:type="character" w:customStyle="1" w:styleId="Char1">
    <w:name w:val="批注框文本 Char"/>
    <w:basedOn w:val="a0"/>
    <w:link w:val="a5"/>
    <w:uiPriority w:val="99"/>
    <w:semiHidden/>
    <w:rsid w:val="00261EBD"/>
    <w:rPr>
      <w:rFonts w:eastAsia="仿宋_GB2312"/>
      <w:kern w:val="2"/>
      <w:sz w:val="18"/>
      <w:szCs w:val="18"/>
    </w:rPr>
  </w:style>
  <w:style w:type="character" w:customStyle="1" w:styleId="Char">
    <w:name w:val="批注文字 Char"/>
    <w:basedOn w:val="a0"/>
    <w:link w:val="a3"/>
    <w:qFormat/>
    <w:rsid w:val="00261EBD"/>
    <w:rPr>
      <w:rFonts w:eastAsia="仿宋_GB2312"/>
      <w:kern w:val="2"/>
      <w:sz w:val="36"/>
      <w:szCs w:val="24"/>
    </w:rPr>
  </w:style>
  <w:style w:type="character" w:customStyle="1" w:styleId="Char0">
    <w:name w:val="纯文本 Char"/>
    <w:basedOn w:val="a0"/>
    <w:link w:val="a4"/>
    <w:qFormat/>
    <w:rsid w:val="00261EBD"/>
    <w:rPr>
      <w:rFonts w:ascii="仿宋_GB2312" w:eastAsia="仿宋_GB2312" w:hAnsi="Courier New" w:cs="Courier New"/>
      <w:kern w:val="2"/>
      <w:sz w:val="32"/>
      <w:szCs w:val="32"/>
    </w:rPr>
  </w:style>
  <w:style w:type="character" w:customStyle="1" w:styleId="Char3">
    <w:name w:val="页眉 Char"/>
    <w:basedOn w:val="a0"/>
    <w:link w:val="a7"/>
    <w:qFormat/>
    <w:rsid w:val="00261EBD"/>
    <w:rPr>
      <w:rFonts w:eastAsia="仿宋_GB2312"/>
      <w:kern w:val="2"/>
      <w:sz w:val="18"/>
      <w:szCs w:val="24"/>
    </w:rPr>
  </w:style>
  <w:style w:type="character" w:customStyle="1" w:styleId="15">
    <w:name w:val="15"/>
    <w:qFormat/>
    <w:rsid w:val="00261EBD"/>
    <w:rPr>
      <w:rFonts w:ascii="Calibri" w:eastAsia="仿宋_GB2312" w:hAnsi="Calibri" w:cs="Calibri" w:hint="default"/>
      <w:kern w:val="2"/>
      <w:sz w:val="36"/>
      <w:szCs w:val="36"/>
    </w:rPr>
  </w:style>
  <w:style w:type="paragraph" w:customStyle="1" w:styleId="179">
    <w:name w:val="179"/>
    <w:basedOn w:val="a"/>
    <w:qFormat/>
    <w:rsid w:val="00261EBD"/>
    <w:pPr>
      <w:widowControl w:val="0"/>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zaozhuang.gov.cn/jyfw/zsks/"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edu.zaozhuang.gov.cn/jyfw/zsk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du.zaozhuang.gov.cn/jyfw/zs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8"/>
    <customShpInfo spid="_x0000_s2064"/>
    <customShpInfo spid="_x0000_s1026"/>
    <customShpInfo spid="_x0000_s1036"/>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76B9A-8464-4685-A898-7D186E6E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4111</Words>
  <Characters>23436</Characters>
  <Application>Microsoft Office Word</Application>
  <DocSecurity>0</DocSecurity>
  <Lines>195</Lines>
  <Paragraphs>54</Paragraphs>
  <ScaleCrop>false</ScaleCrop>
  <Company>Microsoft</Company>
  <LinksUpToDate>false</LinksUpToDate>
  <CharactersWithSpaces>27493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2021-04-28T08:21:00Z</cp:lastPrinted>
  <dcterms:created xsi:type="dcterms:W3CDTF">2021-11-16T07:18:00Z</dcterms:created>
  <dcterms:modified xsi:type="dcterms:W3CDTF">2021-11-16T07:18:00Z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447146996_btnclosed</vt:lpwstr>
  </property>
  <property fmtid="{D5CDD505-2E9C-101B-9397-08002B2CF9AE}" pid="3" name="KSOProductBuildVer">
    <vt:lpwstr>2052-11.1.0.10463</vt:lpwstr>
  </property>
  <property fmtid="{D5CDD505-2E9C-101B-9397-08002B2CF9AE}" pid="4" name="ICV">
    <vt:lpwstr>A274D3D6AD1F4F39B0D18E013700B2DC</vt:lpwstr>
  </property>
</Properties>
</file>